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A495F5" w14:textId="77777777" w:rsidR="00161254" w:rsidRPr="00901A29" w:rsidRDefault="00161254" w:rsidP="00161254">
      <w:pPr>
        <w:spacing w:after="0" w:line="240" w:lineRule="auto"/>
        <w:jc w:val="center"/>
        <w:rPr>
          <w:rFonts w:cs="Times New Roman"/>
          <w:b/>
          <w:sz w:val="40"/>
          <w:szCs w:val="24"/>
        </w:rPr>
      </w:pPr>
      <w:r w:rsidRPr="00901A29">
        <w:rPr>
          <w:rFonts w:cs="Times New Roman"/>
          <w:b/>
          <w:sz w:val="40"/>
          <w:szCs w:val="24"/>
        </w:rPr>
        <w:t>Debreceni Egyetem</w:t>
      </w:r>
    </w:p>
    <w:p w14:paraId="7D198A47" w14:textId="77777777" w:rsidR="00161254" w:rsidRPr="00901A29" w:rsidRDefault="00161254" w:rsidP="00161254">
      <w:pPr>
        <w:spacing w:after="0" w:line="240" w:lineRule="auto"/>
        <w:jc w:val="center"/>
        <w:rPr>
          <w:rFonts w:cs="Times New Roman"/>
          <w:b/>
          <w:sz w:val="40"/>
          <w:szCs w:val="24"/>
        </w:rPr>
      </w:pPr>
      <w:r w:rsidRPr="00901A29">
        <w:rPr>
          <w:rFonts w:cs="Times New Roman"/>
          <w:b/>
          <w:sz w:val="40"/>
          <w:szCs w:val="24"/>
        </w:rPr>
        <w:t>Gazdaságtudományi Kar</w:t>
      </w:r>
    </w:p>
    <w:p w14:paraId="57DAC16C" w14:textId="77777777" w:rsidR="00161254" w:rsidRDefault="00161254" w:rsidP="004D2EA7">
      <w:pPr>
        <w:spacing w:after="0" w:line="240" w:lineRule="auto"/>
        <w:jc w:val="both"/>
        <w:rPr>
          <w:rFonts w:cs="Times New Roman"/>
          <w:szCs w:val="24"/>
        </w:rPr>
      </w:pPr>
    </w:p>
    <w:p w14:paraId="7E3B4158" w14:textId="77777777" w:rsidR="00CB30C4" w:rsidRDefault="00CB30C4" w:rsidP="004D2EA7">
      <w:pPr>
        <w:spacing w:after="0" w:line="240" w:lineRule="auto"/>
        <w:jc w:val="both"/>
        <w:rPr>
          <w:rFonts w:cs="Times New Roman"/>
          <w:szCs w:val="24"/>
        </w:rPr>
      </w:pPr>
    </w:p>
    <w:p w14:paraId="4246C980" w14:textId="77777777" w:rsidR="00161254" w:rsidRDefault="00161254" w:rsidP="004D2EA7">
      <w:pPr>
        <w:spacing w:after="0" w:line="240" w:lineRule="auto"/>
        <w:jc w:val="both"/>
        <w:rPr>
          <w:rFonts w:cs="Times New Roman"/>
          <w:szCs w:val="24"/>
        </w:rPr>
      </w:pPr>
    </w:p>
    <w:p w14:paraId="30AD0925" w14:textId="77777777" w:rsidR="00161254" w:rsidRDefault="000A53F0" w:rsidP="000A53F0">
      <w:pPr>
        <w:spacing w:after="0" w:line="240" w:lineRule="auto"/>
        <w:jc w:val="center"/>
        <w:rPr>
          <w:rFonts w:cs="Times New Roman"/>
          <w:szCs w:val="24"/>
        </w:rPr>
      </w:pPr>
      <w:r w:rsidRPr="00D6536C">
        <w:rPr>
          <w:noProof/>
          <w:lang w:eastAsia="hu-HU"/>
        </w:rPr>
        <w:drawing>
          <wp:inline distT="0" distB="0" distL="0" distR="0" wp14:anchorId="2406962B" wp14:editId="2BBBAF63">
            <wp:extent cx="1981200" cy="19812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49B84" w14:textId="77777777" w:rsidR="00901A29" w:rsidRDefault="00901A29" w:rsidP="004D2EA7">
      <w:pPr>
        <w:spacing w:after="0" w:line="240" w:lineRule="auto"/>
        <w:jc w:val="both"/>
        <w:rPr>
          <w:rFonts w:cs="Times New Roman"/>
          <w:szCs w:val="24"/>
        </w:rPr>
      </w:pPr>
    </w:p>
    <w:p w14:paraId="2E5C0D5D" w14:textId="77777777" w:rsidR="000B656E" w:rsidRDefault="000B656E" w:rsidP="000B656E">
      <w:pPr>
        <w:pStyle w:val="Default"/>
        <w:ind w:left="1416" w:firstLine="708"/>
        <w:jc w:val="both"/>
        <w:rPr>
          <w:rFonts w:ascii="Times New Roman" w:hAnsi="Times New Roman" w:cs="Times New Roman"/>
          <w:b/>
          <w:sz w:val="36"/>
        </w:rPr>
      </w:pPr>
    </w:p>
    <w:p w14:paraId="78453774" w14:textId="77777777" w:rsidR="000B656E" w:rsidRDefault="000B656E" w:rsidP="000B656E">
      <w:pPr>
        <w:pStyle w:val="Default"/>
        <w:ind w:left="1416" w:firstLine="708"/>
        <w:jc w:val="both"/>
        <w:rPr>
          <w:rFonts w:ascii="Times New Roman" w:hAnsi="Times New Roman" w:cs="Times New Roman"/>
          <w:b/>
          <w:sz w:val="36"/>
        </w:rPr>
      </w:pPr>
    </w:p>
    <w:p w14:paraId="29236C51" w14:textId="6AB0F74F" w:rsidR="000B656E" w:rsidRDefault="000B656E" w:rsidP="00A07A2C">
      <w:pPr>
        <w:pStyle w:val="Default"/>
        <w:ind w:left="141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6"/>
        </w:rPr>
        <w:t>„Jövő tudósai konferencián” c.</w:t>
      </w:r>
    </w:p>
    <w:p w14:paraId="580F174E" w14:textId="77777777" w:rsidR="00901A29" w:rsidRDefault="00901A29" w:rsidP="004D2EA7">
      <w:pPr>
        <w:spacing w:after="0" w:line="240" w:lineRule="auto"/>
        <w:jc w:val="both"/>
        <w:rPr>
          <w:rFonts w:cs="Times New Roman"/>
          <w:szCs w:val="24"/>
        </w:rPr>
      </w:pPr>
    </w:p>
    <w:p w14:paraId="55FDEB05" w14:textId="77777777" w:rsidR="00901A29" w:rsidRPr="00CB30C4" w:rsidRDefault="00901A29" w:rsidP="004D2EA7">
      <w:pPr>
        <w:spacing w:after="0" w:line="240" w:lineRule="auto"/>
        <w:jc w:val="both"/>
        <w:rPr>
          <w:rFonts w:cs="Times New Roman"/>
          <w:szCs w:val="24"/>
        </w:rPr>
      </w:pPr>
    </w:p>
    <w:p w14:paraId="092DF6F0" w14:textId="623594EF" w:rsidR="00161254" w:rsidRDefault="00AB755D" w:rsidP="00161254">
      <w:pPr>
        <w:pStyle w:val="Default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KIEGÉSZÍTŐ</w:t>
      </w:r>
      <w:r w:rsidR="00F03098">
        <w:rPr>
          <w:rFonts w:ascii="Times New Roman" w:hAnsi="Times New Roman" w:cs="Times New Roman"/>
          <w:b/>
          <w:sz w:val="36"/>
        </w:rPr>
        <w:t xml:space="preserve">-ÖSZTÖNDÍJ </w:t>
      </w:r>
      <w:r w:rsidR="00901A29" w:rsidRPr="00901A29">
        <w:rPr>
          <w:rFonts w:ascii="Times New Roman" w:hAnsi="Times New Roman" w:cs="Times New Roman"/>
          <w:b/>
          <w:sz w:val="36"/>
        </w:rPr>
        <w:t>PÁLYÁZATI FELHÍVÁS</w:t>
      </w:r>
    </w:p>
    <w:p w14:paraId="3C9F7C60" w14:textId="4D7349C3" w:rsidR="000B656E" w:rsidRDefault="000B656E" w:rsidP="00161254">
      <w:pPr>
        <w:pStyle w:val="Default"/>
        <w:jc w:val="center"/>
        <w:rPr>
          <w:rFonts w:ascii="Times New Roman" w:hAnsi="Times New Roman" w:cs="Times New Roman"/>
          <w:b/>
          <w:sz w:val="36"/>
        </w:rPr>
      </w:pPr>
    </w:p>
    <w:p w14:paraId="60854D4B" w14:textId="77777777" w:rsidR="00161254" w:rsidRDefault="00161254" w:rsidP="004D2EA7">
      <w:pPr>
        <w:pStyle w:val="Default"/>
        <w:jc w:val="both"/>
        <w:rPr>
          <w:rFonts w:ascii="Times New Roman" w:hAnsi="Times New Roman" w:cs="Times New Roman"/>
        </w:rPr>
      </w:pPr>
    </w:p>
    <w:p w14:paraId="74F32237" w14:textId="77777777" w:rsidR="00901A29" w:rsidRDefault="00901A29" w:rsidP="004D2EA7">
      <w:pPr>
        <w:pStyle w:val="Default"/>
        <w:jc w:val="both"/>
        <w:rPr>
          <w:rFonts w:ascii="Times New Roman" w:hAnsi="Times New Roman" w:cs="Times New Roman"/>
        </w:rPr>
      </w:pPr>
    </w:p>
    <w:p w14:paraId="2E748E5E" w14:textId="07821220" w:rsidR="00CB30C4" w:rsidRPr="002F11F5" w:rsidRDefault="001F09F1" w:rsidP="00161254">
      <w:pPr>
        <w:pStyle w:val="Defaul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’A</w:t>
      </w:r>
      <w:r w:rsidR="002F11F5" w:rsidRPr="002F11F5">
        <w:rPr>
          <w:rFonts w:ascii="Times New Roman" w:hAnsi="Times New Roman" w:cs="Times New Roman"/>
          <w:b/>
          <w:sz w:val="36"/>
          <w:szCs w:val="36"/>
        </w:rPr>
        <w:t xml:space="preserve"> jövő tudósai</w:t>
      </w:r>
      <w:r>
        <w:rPr>
          <w:rFonts w:ascii="Times New Roman" w:hAnsi="Times New Roman" w:cs="Times New Roman"/>
          <w:b/>
          <w:sz w:val="36"/>
          <w:szCs w:val="36"/>
        </w:rPr>
        <w:t>’</w:t>
      </w:r>
      <w:r w:rsidR="002F11F5" w:rsidRPr="002F11F5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pályázati program </w:t>
      </w:r>
      <w:r w:rsidR="00F03098">
        <w:rPr>
          <w:rFonts w:ascii="Times New Roman" w:hAnsi="Times New Roman" w:cs="Times New Roman"/>
          <w:b/>
          <w:sz w:val="36"/>
          <w:szCs w:val="36"/>
        </w:rPr>
        <w:t>ösztöndíjasai számára</w:t>
      </w:r>
    </w:p>
    <w:p w14:paraId="488685B0" w14:textId="77777777" w:rsidR="00161254" w:rsidRDefault="00161254" w:rsidP="004D2EA7">
      <w:pPr>
        <w:pStyle w:val="Default"/>
        <w:jc w:val="both"/>
        <w:rPr>
          <w:rFonts w:ascii="Times New Roman" w:hAnsi="Times New Roman" w:cs="Times New Roman"/>
        </w:rPr>
      </w:pPr>
    </w:p>
    <w:p w14:paraId="6BC38D19" w14:textId="77777777" w:rsidR="002F11F5" w:rsidRDefault="002F11F5" w:rsidP="004D2EA7">
      <w:pPr>
        <w:pStyle w:val="Default"/>
        <w:jc w:val="both"/>
        <w:rPr>
          <w:rFonts w:ascii="Times New Roman" w:hAnsi="Times New Roman" w:cs="Times New Roman"/>
        </w:rPr>
      </w:pPr>
    </w:p>
    <w:p w14:paraId="4808E1F5" w14:textId="77777777" w:rsidR="00161254" w:rsidRDefault="00161254" w:rsidP="004D2EA7">
      <w:pPr>
        <w:pStyle w:val="Default"/>
        <w:jc w:val="both"/>
        <w:rPr>
          <w:rFonts w:ascii="Times New Roman" w:hAnsi="Times New Roman" w:cs="Times New Roman"/>
        </w:rPr>
      </w:pPr>
    </w:p>
    <w:p w14:paraId="17D140CF" w14:textId="77777777" w:rsidR="00E51F32" w:rsidRDefault="00E51F32" w:rsidP="004D2EA7">
      <w:pPr>
        <w:pStyle w:val="Default"/>
        <w:jc w:val="both"/>
        <w:rPr>
          <w:rFonts w:ascii="Times New Roman" w:hAnsi="Times New Roman" w:cs="Times New Roman"/>
        </w:rPr>
      </w:pPr>
    </w:p>
    <w:p w14:paraId="51AFFFA4" w14:textId="77777777" w:rsidR="00161254" w:rsidRDefault="00161254" w:rsidP="004D2EA7">
      <w:pPr>
        <w:pStyle w:val="Default"/>
        <w:jc w:val="both"/>
        <w:rPr>
          <w:rFonts w:ascii="Times New Roman" w:hAnsi="Times New Roman" w:cs="Times New Roman"/>
        </w:rPr>
      </w:pPr>
    </w:p>
    <w:p w14:paraId="67EF2A7D" w14:textId="77777777" w:rsidR="00161254" w:rsidRDefault="00161254" w:rsidP="004D2EA7">
      <w:pPr>
        <w:pStyle w:val="Default"/>
        <w:jc w:val="both"/>
        <w:rPr>
          <w:rFonts w:ascii="Times New Roman" w:hAnsi="Times New Roman" w:cs="Times New Roman"/>
        </w:rPr>
      </w:pPr>
    </w:p>
    <w:p w14:paraId="5D3DFD89" w14:textId="77777777" w:rsidR="00901A29" w:rsidRDefault="00901A29" w:rsidP="004D2EA7">
      <w:pPr>
        <w:pStyle w:val="Default"/>
        <w:jc w:val="both"/>
        <w:rPr>
          <w:rFonts w:ascii="Times New Roman" w:hAnsi="Times New Roman" w:cs="Times New Roman"/>
        </w:rPr>
      </w:pPr>
    </w:p>
    <w:p w14:paraId="2E3461D6" w14:textId="07908CB2" w:rsidR="002F11F5" w:rsidRDefault="002F11F5" w:rsidP="004D2EA7">
      <w:pPr>
        <w:pStyle w:val="Default"/>
        <w:jc w:val="both"/>
        <w:rPr>
          <w:rFonts w:ascii="Times New Roman" w:hAnsi="Times New Roman" w:cs="Times New Roman"/>
        </w:rPr>
      </w:pPr>
    </w:p>
    <w:p w14:paraId="2A9A2C41" w14:textId="77777777" w:rsidR="002F11F5" w:rsidRDefault="002F11F5" w:rsidP="004D2EA7">
      <w:pPr>
        <w:pStyle w:val="Default"/>
        <w:jc w:val="both"/>
        <w:rPr>
          <w:rFonts w:ascii="Times New Roman" w:hAnsi="Times New Roman" w:cs="Times New Roman"/>
        </w:rPr>
      </w:pPr>
    </w:p>
    <w:p w14:paraId="77A08776" w14:textId="77777777" w:rsidR="002F11F5" w:rsidRDefault="002F11F5" w:rsidP="004D2EA7">
      <w:pPr>
        <w:pStyle w:val="Default"/>
        <w:jc w:val="both"/>
        <w:rPr>
          <w:rFonts w:ascii="Times New Roman" w:hAnsi="Times New Roman" w:cs="Times New Roman"/>
        </w:rPr>
      </w:pPr>
    </w:p>
    <w:p w14:paraId="6479AF81" w14:textId="77777777" w:rsidR="000A53F0" w:rsidRDefault="000A53F0" w:rsidP="004D2EA7">
      <w:pPr>
        <w:pStyle w:val="Default"/>
        <w:jc w:val="both"/>
        <w:rPr>
          <w:rFonts w:ascii="Times New Roman" w:hAnsi="Times New Roman" w:cs="Times New Roman"/>
        </w:rPr>
      </w:pPr>
    </w:p>
    <w:p w14:paraId="2B4EC899" w14:textId="77777777" w:rsidR="000A53F0" w:rsidRDefault="000A53F0" w:rsidP="004D2EA7">
      <w:pPr>
        <w:pStyle w:val="Default"/>
        <w:jc w:val="both"/>
        <w:rPr>
          <w:rFonts w:ascii="Times New Roman" w:hAnsi="Times New Roman" w:cs="Times New Roman"/>
        </w:rPr>
      </w:pPr>
    </w:p>
    <w:p w14:paraId="08725C2B" w14:textId="77777777" w:rsidR="000A53F0" w:rsidRDefault="000A53F0" w:rsidP="004D2EA7">
      <w:pPr>
        <w:pStyle w:val="Default"/>
        <w:jc w:val="both"/>
        <w:rPr>
          <w:rFonts w:ascii="Times New Roman" w:hAnsi="Times New Roman" w:cs="Times New Roman"/>
        </w:rPr>
      </w:pPr>
    </w:p>
    <w:p w14:paraId="26469525" w14:textId="77777777" w:rsidR="000A53F0" w:rsidRDefault="000A53F0" w:rsidP="004D2EA7">
      <w:pPr>
        <w:pStyle w:val="Default"/>
        <w:jc w:val="both"/>
        <w:rPr>
          <w:rFonts w:ascii="Times New Roman" w:hAnsi="Times New Roman" w:cs="Times New Roman"/>
        </w:rPr>
      </w:pPr>
    </w:p>
    <w:p w14:paraId="7CD476C4" w14:textId="77777777" w:rsidR="00901A29" w:rsidRDefault="00901A29" w:rsidP="004D2EA7">
      <w:pPr>
        <w:pStyle w:val="Default"/>
        <w:jc w:val="both"/>
        <w:rPr>
          <w:rFonts w:ascii="Times New Roman" w:hAnsi="Times New Roman" w:cs="Times New Roman"/>
        </w:rPr>
      </w:pPr>
    </w:p>
    <w:p w14:paraId="7DDD4498" w14:textId="77777777" w:rsidR="00161254" w:rsidRDefault="00161254" w:rsidP="00F90147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Debrecen</w:t>
      </w:r>
    </w:p>
    <w:p w14:paraId="2C9D841D" w14:textId="3FDC0CD1" w:rsidR="00161254" w:rsidRDefault="001F09F1" w:rsidP="00F90147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</w:t>
      </w:r>
    </w:p>
    <w:sdt>
      <w:sdtPr>
        <w:rPr>
          <w:rFonts w:cs="Times New Roman"/>
          <w:szCs w:val="24"/>
        </w:rPr>
        <w:id w:val="-94738503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B180BDC" w14:textId="0C84BC92" w:rsidR="005B6579" w:rsidRPr="00F90147" w:rsidRDefault="005B6579" w:rsidP="00A17629">
          <w:pPr>
            <w:spacing w:after="160" w:line="259" w:lineRule="auto"/>
            <w:rPr>
              <w:rFonts w:cs="Times New Roman"/>
              <w:b/>
              <w:sz w:val="26"/>
              <w:szCs w:val="26"/>
            </w:rPr>
          </w:pPr>
          <w:r w:rsidRPr="00F90147">
            <w:rPr>
              <w:rFonts w:cs="Times New Roman"/>
              <w:b/>
              <w:sz w:val="26"/>
              <w:szCs w:val="26"/>
            </w:rPr>
            <w:t>Tartalom</w:t>
          </w:r>
        </w:p>
        <w:p w14:paraId="2B3CE80D" w14:textId="77777777" w:rsidR="00943E47" w:rsidRDefault="005B6579">
          <w:pPr>
            <w:pStyle w:val="TJ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r w:rsidRPr="005B6579">
            <w:rPr>
              <w:rFonts w:cs="Times New Roman"/>
              <w:szCs w:val="24"/>
            </w:rPr>
            <w:fldChar w:fldCharType="begin"/>
          </w:r>
          <w:r w:rsidRPr="005B6579">
            <w:rPr>
              <w:rFonts w:cs="Times New Roman"/>
              <w:szCs w:val="24"/>
            </w:rPr>
            <w:instrText xml:space="preserve"> TOC \o "1-3" \h \z \u </w:instrText>
          </w:r>
          <w:r w:rsidRPr="005B6579">
            <w:rPr>
              <w:rFonts w:cs="Times New Roman"/>
              <w:szCs w:val="24"/>
            </w:rPr>
            <w:fldChar w:fldCharType="separate"/>
          </w:r>
          <w:hyperlink w:anchor="_Toc3577596" w:history="1">
            <w:r w:rsidR="00943E47" w:rsidRPr="00082270">
              <w:rPr>
                <w:rStyle w:val="Hiperhivatkozs"/>
                <w:noProof/>
              </w:rPr>
              <w:t xml:space="preserve">1. A kiegészítő-ösztöndíj illeszkedése </w:t>
            </w:r>
            <w:r w:rsidR="00943E47" w:rsidRPr="00082270">
              <w:rPr>
                <w:rStyle w:val="Hiperhivatkozs"/>
                <w:rFonts w:cs="Times New Roman"/>
                <w:noProof/>
              </w:rPr>
              <w:t>az EFOP-3.6.1-16-2016-00022 „Debrecen Venture Catapult program” című projekthez</w:t>
            </w:r>
            <w:r w:rsidR="00943E47">
              <w:rPr>
                <w:noProof/>
                <w:webHidden/>
              </w:rPr>
              <w:tab/>
            </w:r>
            <w:r w:rsidR="00943E47">
              <w:rPr>
                <w:noProof/>
                <w:webHidden/>
              </w:rPr>
              <w:fldChar w:fldCharType="begin"/>
            </w:r>
            <w:r w:rsidR="00943E47">
              <w:rPr>
                <w:noProof/>
                <w:webHidden/>
              </w:rPr>
              <w:instrText xml:space="preserve"> PAGEREF _Toc3577596 \h </w:instrText>
            </w:r>
            <w:r w:rsidR="00943E47">
              <w:rPr>
                <w:noProof/>
                <w:webHidden/>
              </w:rPr>
            </w:r>
            <w:r w:rsidR="00943E47">
              <w:rPr>
                <w:noProof/>
                <w:webHidden/>
              </w:rPr>
              <w:fldChar w:fldCharType="separate"/>
            </w:r>
            <w:r w:rsidR="00943E47">
              <w:rPr>
                <w:noProof/>
                <w:webHidden/>
              </w:rPr>
              <w:t>3</w:t>
            </w:r>
            <w:r w:rsidR="00943E47">
              <w:rPr>
                <w:noProof/>
                <w:webHidden/>
              </w:rPr>
              <w:fldChar w:fldCharType="end"/>
            </w:r>
          </w:hyperlink>
        </w:p>
        <w:p w14:paraId="5A9F160F" w14:textId="77777777" w:rsidR="00943E47" w:rsidRDefault="00943E47">
          <w:pPr>
            <w:pStyle w:val="TJ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3577597" w:history="1">
            <w:r w:rsidRPr="00082270">
              <w:rPr>
                <w:rStyle w:val="Hiperhivatkozs"/>
                <w:noProof/>
              </w:rPr>
              <w:t>2. A kiegészítő-ösztöndíjra jogosultak köre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_Toc3577597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1E2766" w14:textId="77777777" w:rsidR="00943E47" w:rsidRDefault="00943E47">
          <w:pPr>
            <w:pStyle w:val="TJ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3577598" w:history="1">
            <w:r w:rsidRPr="00082270">
              <w:rPr>
                <w:rStyle w:val="Hiperhivatkozs"/>
                <w:noProof/>
              </w:rPr>
              <w:t>3. A kiegészítő-ösztöndíj célja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_Toc3577598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DA47C0" w14:textId="77777777" w:rsidR="00943E47" w:rsidRDefault="00943E47">
          <w:pPr>
            <w:pStyle w:val="TJ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3577599" w:history="1">
            <w:r w:rsidRPr="00082270">
              <w:rPr>
                <w:rStyle w:val="Hiperhivatkozs"/>
                <w:noProof/>
              </w:rPr>
              <w:t>4. A kiegészítő-ösztöndíj összege és formája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_Toc3577599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FF6678" w14:textId="77777777" w:rsidR="00943E47" w:rsidRDefault="00943E47">
          <w:pPr>
            <w:pStyle w:val="TJ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3577600" w:history="1">
            <w:r w:rsidRPr="00082270">
              <w:rPr>
                <w:rStyle w:val="Hiperhivatkozs"/>
                <w:noProof/>
              </w:rPr>
              <w:t>5. A kiegészítő-ösztöndíj igénylésének határideje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_Toc3577600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0ADBA3" w14:textId="77777777" w:rsidR="00943E47" w:rsidRDefault="00943E47">
          <w:pPr>
            <w:pStyle w:val="TJ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3577601" w:history="1">
            <w:r w:rsidRPr="00082270">
              <w:rPr>
                <w:rStyle w:val="Hiperhivatkozs"/>
                <w:noProof/>
              </w:rPr>
              <w:t>6. A pályázat irányítója és lebonyolítói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_Toc3577601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98F872" w14:textId="77777777" w:rsidR="00943E47" w:rsidRDefault="00943E47">
          <w:pPr>
            <w:pStyle w:val="TJ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3577602" w:history="1">
            <w:r w:rsidRPr="00082270">
              <w:rPr>
                <w:rStyle w:val="Hiperhivatkozs"/>
                <w:noProof/>
              </w:rPr>
              <w:t>7. A kiegészítő-ösztöndíj igénylésének menete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_Toc3577602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800D8C" w14:textId="77777777" w:rsidR="00943E47" w:rsidRDefault="00943E47">
          <w:pPr>
            <w:pStyle w:val="TJ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3577603" w:history="1">
            <w:r w:rsidRPr="00082270">
              <w:rPr>
                <w:rStyle w:val="Hiperhivatkozs"/>
                <w:noProof/>
              </w:rPr>
              <w:t>8. A pályázatok benyújtásának módja és helye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_Toc3577603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948F6D" w14:textId="77777777" w:rsidR="00943E47" w:rsidRDefault="00943E47">
          <w:pPr>
            <w:pStyle w:val="TJ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3577604" w:history="1">
            <w:r w:rsidRPr="00082270">
              <w:rPr>
                <w:rStyle w:val="Hiperhivatkozs"/>
                <w:noProof/>
              </w:rPr>
              <w:t>9. Az ösztöndíj finanszírozásának módja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_Toc3577604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4EFAB9" w14:textId="77777777" w:rsidR="00943E47" w:rsidRDefault="00943E47">
          <w:pPr>
            <w:pStyle w:val="TJ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3577605" w:history="1">
            <w:r w:rsidRPr="00082270">
              <w:rPr>
                <w:rStyle w:val="Hiperhivatkozs"/>
                <w:noProof/>
              </w:rPr>
              <w:t>10. Az ösztöndíj felhasználása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_Toc3577605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F578E8" w14:textId="77777777" w:rsidR="00943E47" w:rsidRDefault="00943E47">
          <w:pPr>
            <w:pStyle w:val="TJ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3577606" w:history="1">
            <w:r w:rsidRPr="00082270">
              <w:rPr>
                <w:rStyle w:val="Hiperhivatkozs"/>
                <w:noProof/>
              </w:rPr>
              <w:t>11. Az Ösztöndíjas döntést követő kiértesítése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_Toc3577606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2C0CC2" w14:textId="77777777" w:rsidR="00943E47" w:rsidRDefault="00943E47">
          <w:pPr>
            <w:pStyle w:val="TJ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3577607" w:history="1">
            <w:r w:rsidRPr="00082270">
              <w:rPr>
                <w:rStyle w:val="Hiperhivatkozs"/>
                <w:noProof/>
              </w:rPr>
              <w:t>12. Szerződéskötés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_Toc3577607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F25C52" w14:textId="77777777" w:rsidR="00943E47" w:rsidRDefault="00943E47">
          <w:pPr>
            <w:pStyle w:val="TJ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3577608" w:history="1">
            <w:r w:rsidRPr="00082270">
              <w:rPr>
                <w:rStyle w:val="Hiperhivatkozs"/>
                <w:noProof/>
              </w:rPr>
              <w:t>13. Az ösztöndíj lemondása, szüneteltetése, az ösztöndíjas jogviszony megszűnése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_Toc3577608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CC9A92" w14:textId="77777777" w:rsidR="00943E47" w:rsidRDefault="00943E47">
          <w:pPr>
            <w:pStyle w:val="TJ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3577609" w:history="1">
            <w:r w:rsidRPr="00082270">
              <w:rPr>
                <w:rStyle w:val="Hiperhivatkozs"/>
                <w:noProof/>
              </w:rPr>
              <w:t>14. Nyilvánosság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_Toc3577609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52925A" w14:textId="77777777" w:rsidR="00943E47" w:rsidRDefault="00943E47">
          <w:pPr>
            <w:pStyle w:val="TJ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3577610" w:history="1">
            <w:r w:rsidRPr="00082270">
              <w:rPr>
                <w:rStyle w:val="Hiperhivatkozs"/>
                <w:noProof/>
              </w:rPr>
              <w:t>15. Az ösztöndíj dokumentálása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_Toc3577610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C57331" w14:textId="77777777" w:rsidR="00943E47" w:rsidRDefault="00943E47">
          <w:pPr>
            <w:pStyle w:val="TJ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3577611" w:history="1">
            <w:r w:rsidRPr="00082270">
              <w:rPr>
                <w:rStyle w:val="Hiperhivatkozs"/>
                <w:noProof/>
              </w:rPr>
              <w:t>16. További információk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_Toc3577611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E0F93D" w14:textId="77777777" w:rsidR="00943E47" w:rsidRDefault="00943E47">
          <w:pPr>
            <w:pStyle w:val="TJ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3577612" w:history="1">
            <w:r w:rsidRPr="00082270">
              <w:rPr>
                <w:rStyle w:val="Hiperhivatkozs"/>
                <w:noProof/>
              </w:rPr>
              <w:t>17. Mellékletek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_Toc3577612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94792B" w14:textId="77777777" w:rsidR="005B6579" w:rsidRPr="005B6579" w:rsidRDefault="005B6579" w:rsidP="00FD26B8">
          <w:pPr>
            <w:pStyle w:val="TJ1"/>
            <w:tabs>
              <w:tab w:val="right" w:leader="dot" w:pos="9062"/>
            </w:tabs>
            <w:rPr>
              <w:rFonts w:cs="Times New Roman"/>
              <w:szCs w:val="24"/>
            </w:rPr>
          </w:pPr>
          <w:r w:rsidRPr="005B6579">
            <w:rPr>
              <w:rFonts w:cs="Times New Roman"/>
              <w:b/>
              <w:bCs/>
              <w:szCs w:val="24"/>
            </w:rPr>
            <w:fldChar w:fldCharType="end"/>
          </w:r>
        </w:p>
      </w:sdtContent>
    </w:sdt>
    <w:p w14:paraId="12F917C7" w14:textId="77777777" w:rsidR="005B6579" w:rsidRDefault="005B6579">
      <w:pPr>
        <w:spacing w:after="160" w:line="259" w:lineRule="auto"/>
        <w:rPr>
          <w:rFonts w:eastAsiaTheme="majorEastAsia" w:cstheme="majorBidi"/>
          <w:b/>
          <w:sz w:val="26"/>
          <w:szCs w:val="32"/>
        </w:rPr>
      </w:pPr>
      <w:r>
        <w:br w:type="page"/>
      </w:r>
    </w:p>
    <w:p w14:paraId="7911E6C3" w14:textId="2E8E9E4F" w:rsidR="00CB30C4" w:rsidRPr="001259A3" w:rsidRDefault="00CB30C4" w:rsidP="001259A3">
      <w:pPr>
        <w:pStyle w:val="Cmsor1"/>
      </w:pPr>
      <w:bookmarkStart w:id="0" w:name="_Toc3577596"/>
      <w:r w:rsidRPr="001259A3">
        <w:lastRenderedPageBreak/>
        <w:t xml:space="preserve">1. </w:t>
      </w:r>
      <w:r w:rsidR="007B4FAA">
        <w:t>A</w:t>
      </w:r>
      <w:r w:rsidRPr="001259A3">
        <w:t xml:space="preserve"> </w:t>
      </w:r>
      <w:r w:rsidR="00857FCC">
        <w:t>kiegészítő-</w:t>
      </w:r>
      <w:r w:rsidR="007B4FAA">
        <w:t xml:space="preserve">ösztöndíj illeszkedése </w:t>
      </w:r>
      <w:r w:rsidR="007B4FAA" w:rsidRPr="002F11F5">
        <w:rPr>
          <w:rFonts w:cs="Times New Roman"/>
          <w:szCs w:val="24"/>
        </w:rPr>
        <w:t xml:space="preserve">az EFOP-3.6.1-16-2016-00022 „Debrecen </w:t>
      </w:r>
      <w:proofErr w:type="spellStart"/>
      <w:r w:rsidR="007B4FAA" w:rsidRPr="002F11F5">
        <w:rPr>
          <w:rFonts w:cs="Times New Roman"/>
          <w:szCs w:val="24"/>
        </w:rPr>
        <w:t>Venture</w:t>
      </w:r>
      <w:proofErr w:type="spellEnd"/>
      <w:r w:rsidR="007B4FAA" w:rsidRPr="002F11F5">
        <w:rPr>
          <w:rFonts w:cs="Times New Roman"/>
          <w:szCs w:val="24"/>
        </w:rPr>
        <w:t xml:space="preserve"> </w:t>
      </w:r>
      <w:proofErr w:type="spellStart"/>
      <w:r w:rsidR="007B4FAA" w:rsidRPr="002F11F5">
        <w:rPr>
          <w:rFonts w:cs="Times New Roman"/>
          <w:szCs w:val="24"/>
        </w:rPr>
        <w:t>Catapult</w:t>
      </w:r>
      <w:proofErr w:type="spellEnd"/>
      <w:r w:rsidR="007B4FAA" w:rsidRPr="002F11F5">
        <w:rPr>
          <w:rFonts w:cs="Times New Roman"/>
          <w:szCs w:val="24"/>
        </w:rPr>
        <w:t xml:space="preserve"> program” című projekt</w:t>
      </w:r>
      <w:r w:rsidR="007B4FAA">
        <w:rPr>
          <w:rFonts w:cs="Times New Roman"/>
          <w:szCs w:val="24"/>
        </w:rPr>
        <w:t>hez</w:t>
      </w:r>
      <w:bookmarkEnd w:id="0"/>
    </w:p>
    <w:p w14:paraId="59AD8021" w14:textId="77777777" w:rsidR="00F65EAE" w:rsidRPr="002F11F5" w:rsidRDefault="00F65EAE" w:rsidP="00F65EAE">
      <w:pPr>
        <w:spacing w:after="120" w:line="240" w:lineRule="auto"/>
        <w:jc w:val="both"/>
        <w:rPr>
          <w:rFonts w:cs="Times New Roman"/>
          <w:szCs w:val="24"/>
        </w:rPr>
      </w:pPr>
      <w:r w:rsidRPr="002F11F5">
        <w:rPr>
          <w:rFonts w:cs="Times New Roman"/>
          <w:szCs w:val="24"/>
        </w:rPr>
        <w:t>A Debreceni Egyetem célkitűzése a harmadik generációs egyetemekhez kapcsolódó funkciók, feladatok megerősítése a kutatói bázis, a térségi szereplőkkel való együttműködés, valamint az intézmény nemzetközi és hazai kutatási és tudás-hasznosítási tevékenységének bővítése és színvonalnak javítása érdekében az Intézményfejlesztési Tervben (a továbbiakban: IFT) meghatározott fókusz-területeken. A Debreceni Egyetem cé</w:t>
      </w:r>
      <w:r>
        <w:rPr>
          <w:rFonts w:cs="Times New Roman"/>
          <w:szCs w:val="24"/>
        </w:rPr>
        <w:t xml:space="preserve">lja továbbá ehhez kapcsolódóan </w:t>
      </w:r>
      <w:r w:rsidRPr="002F11F5">
        <w:rPr>
          <w:rFonts w:cs="Times New Roman"/>
          <w:szCs w:val="24"/>
        </w:rPr>
        <w:t xml:space="preserve">az ipari hasznosulást elősegítő kutatási-oktatási feladatok erősítése. </w:t>
      </w:r>
    </w:p>
    <w:p w14:paraId="19CB8FF5" w14:textId="5EEFDCE6" w:rsidR="00D74E98" w:rsidRPr="002F11F5" w:rsidRDefault="00F65EAE" w:rsidP="00D74E98">
      <w:pPr>
        <w:spacing w:after="120" w:line="240" w:lineRule="auto"/>
        <w:jc w:val="both"/>
        <w:rPr>
          <w:rFonts w:cs="Times New Roman"/>
          <w:szCs w:val="24"/>
        </w:rPr>
      </w:pPr>
      <w:r w:rsidRPr="002F11F5">
        <w:rPr>
          <w:rFonts w:cs="Times New Roman"/>
          <w:szCs w:val="24"/>
        </w:rPr>
        <w:t xml:space="preserve">Fenti célok eléréséhez járul hozzá az EFOP-3.6.1-16-2016-00022 „Debrecen </w:t>
      </w:r>
      <w:proofErr w:type="spellStart"/>
      <w:r w:rsidRPr="002F11F5">
        <w:rPr>
          <w:rFonts w:cs="Times New Roman"/>
          <w:szCs w:val="24"/>
        </w:rPr>
        <w:t>Venture</w:t>
      </w:r>
      <w:proofErr w:type="spellEnd"/>
      <w:r w:rsidRPr="002F11F5">
        <w:rPr>
          <w:rFonts w:cs="Times New Roman"/>
          <w:szCs w:val="24"/>
        </w:rPr>
        <w:t xml:space="preserve"> </w:t>
      </w:r>
      <w:proofErr w:type="spellStart"/>
      <w:r w:rsidRPr="002F11F5">
        <w:rPr>
          <w:rFonts w:cs="Times New Roman"/>
          <w:szCs w:val="24"/>
        </w:rPr>
        <w:t>Catapult</w:t>
      </w:r>
      <w:proofErr w:type="spellEnd"/>
      <w:r w:rsidRPr="002F11F5">
        <w:rPr>
          <w:rFonts w:cs="Times New Roman"/>
          <w:szCs w:val="24"/>
        </w:rPr>
        <w:t xml:space="preserve"> program” című projekt is, többek közt a kutatói utánpótlás fejlesztését célzó </w:t>
      </w:r>
      <w:r>
        <w:rPr>
          <w:rFonts w:cs="Times New Roman"/>
          <w:szCs w:val="24"/>
        </w:rPr>
        <w:t xml:space="preserve">ösztöndíjprogramokon keresztül. </w:t>
      </w:r>
      <w:r w:rsidR="00D74E98" w:rsidRPr="002F11F5">
        <w:rPr>
          <w:rFonts w:cs="Times New Roman"/>
          <w:szCs w:val="24"/>
        </w:rPr>
        <w:t xml:space="preserve">A projekt keretében olyan kutatói utánpótlás célzattal </w:t>
      </w:r>
      <w:r w:rsidR="00D74E98" w:rsidRPr="006774F0">
        <w:rPr>
          <w:rFonts w:cs="Times New Roman"/>
          <w:szCs w:val="24"/>
        </w:rPr>
        <w:t>megvalósuló tevékenységekhez (például alapkutatás, alkalmazott alapkutatás) nyújtható</w:t>
      </w:r>
      <w:r w:rsidR="00D74E98" w:rsidRPr="002F11F5">
        <w:rPr>
          <w:rFonts w:cs="Times New Roman"/>
          <w:szCs w:val="24"/>
        </w:rPr>
        <w:t xml:space="preserve"> ösztöndíj támogatás, amely egyúttal hozzájárul az alábbi felsorolásban szereplő eredmények valamelyikéhez</w:t>
      </w:r>
      <w:r w:rsidR="00290748">
        <w:rPr>
          <w:rFonts w:cs="Times New Roman"/>
          <w:szCs w:val="24"/>
        </w:rPr>
        <w:t>:</w:t>
      </w:r>
    </w:p>
    <w:p w14:paraId="315E5769" w14:textId="77777777" w:rsidR="00D74E98" w:rsidRPr="00D74E98" w:rsidRDefault="00290748" w:rsidP="00D74E98">
      <w:pPr>
        <w:pStyle w:val="Listaszerbekezds"/>
        <w:numPr>
          <w:ilvl w:val="0"/>
          <w:numId w:val="17"/>
        </w:numPr>
        <w:spacing w:after="120" w:line="240" w:lineRule="auto"/>
        <w:jc w:val="both"/>
        <w:rPr>
          <w:szCs w:val="24"/>
        </w:rPr>
      </w:pPr>
      <w:r>
        <w:rPr>
          <w:szCs w:val="24"/>
        </w:rPr>
        <w:t xml:space="preserve">a </w:t>
      </w:r>
      <w:r w:rsidR="00D74E98" w:rsidRPr="00D74E98">
        <w:rPr>
          <w:szCs w:val="24"/>
        </w:rPr>
        <w:t xml:space="preserve">projekt keretében vagy annak eredményeként létrejött </w:t>
      </w:r>
      <w:r w:rsidR="00D74E98">
        <w:rPr>
          <w:szCs w:val="24"/>
        </w:rPr>
        <w:t xml:space="preserve">magyar/idegen nyelvű tudományos </w:t>
      </w:r>
      <w:r w:rsidR="00D74E98" w:rsidRPr="00D74E98">
        <w:rPr>
          <w:szCs w:val="24"/>
        </w:rPr>
        <w:t>publikáció;</w:t>
      </w:r>
    </w:p>
    <w:p w14:paraId="0B4C33D6" w14:textId="77777777" w:rsidR="00D74E98" w:rsidRPr="00D74E98" w:rsidRDefault="00D74E98" w:rsidP="00D74E98">
      <w:pPr>
        <w:pStyle w:val="Listaszerbekezds"/>
        <w:numPr>
          <w:ilvl w:val="0"/>
          <w:numId w:val="17"/>
        </w:numPr>
        <w:spacing w:after="120" w:line="240" w:lineRule="auto"/>
        <w:jc w:val="both"/>
        <w:rPr>
          <w:szCs w:val="24"/>
        </w:rPr>
      </w:pPr>
      <w:r w:rsidRPr="00D74E98">
        <w:rPr>
          <w:szCs w:val="24"/>
        </w:rPr>
        <w:t>nemzetközi konferenciaelőadás;</w:t>
      </w:r>
    </w:p>
    <w:p w14:paraId="056D404F" w14:textId="77777777" w:rsidR="00D74E98" w:rsidRPr="00D74E98" w:rsidRDefault="00D74E98" w:rsidP="00D74E98">
      <w:pPr>
        <w:pStyle w:val="Listaszerbekezds"/>
        <w:numPr>
          <w:ilvl w:val="0"/>
          <w:numId w:val="17"/>
        </w:numPr>
        <w:spacing w:after="120" w:line="240" w:lineRule="auto"/>
        <w:jc w:val="both"/>
        <w:rPr>
          <w:szCs w:val="24"/>
        </w:rPr>
      </w:pPr>
      <w:r w:rsidRPr="00D74E98">
        <w:rPr>
          <w:szCs w:val="24"/>
        </w:rPr>
        <w:t>előadás ismeretterjesztő, kutatási eredményeket népszerűsítő rendezvényeken;</w:t>
      </w:r>
    </w:p>
    <w:p w14:paraId="4B48C694" w14:textId="77777777" w:rsidR="00D74E98" w:rsidRPr="00D74E98" w:rsidRDefault="00D74E98" w:rsidP="00D74E98">
      <w:pPr>
        <w:pStyle w:val="Listaszerbekezds"/>
        <w:numPr>
          <w:ilvl w:val="0"/>
          <w:numId w:val="17"/>
        </w:numPr>
        <w:spacing w:after="120" w:line="240" w:lineRule="auto"/>
        <w:jc w:val="both"/>
        <w:rPr>
          <w:szCs w:val="24"/>
        </w:rPr>
      </w:pPr>
      <w:r w:rsidRPr="00D74E98">
        <w:rPr>
          <w:szCs w:val="24"/>
        </w:rPr>
        <w:t>társadalmi innováció, térségfejlesztés, intelligens város stratégiai területén vagy környezeti-társadalmi-gazdasági kihívásokkal kapcsolatban végzett kutatói tevékenység;</w:t>
      </w:r>
    </w:p>
    <w:p w14:paraId="41F6F83A" w14:textId="77777777" w:rsidR="00D74E98" w:rsidRPr="00D74E98" w:rsidRDefault="00D74E98" w:rsidP="00D74E98">
      <w:pPr>
        <w:pStyle w:val="Listaszerbekezds"/>
        <w:numPr>
          <w:ilvl w:val="0"/>
          <w:numId w:val="17"/>
        </w:numPr>
        <w:spacing w:after="120" w:line="240" w:lineRule="auto"/>
        <w:jc w:val="both"/>
        <w:rPr>
          <w:szCs w:val="24"/>
        </w:rPr>
      </w:pPr>
      <w:r>
        <w:rPr>
          <w:szCs w:val="24"/>
        </w:rPr>
        <w:t>kutatási témába beépített vállalati problémák.</w:t>
      </w:r>
    </w:p>
    <w:p w14:paraId="3A9DA874" w14:textId="77777777" w:rsidR="002F11F5" w:rsidRDefault="00D74E98" w:rsidP="006A3F9F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fentiekkel összefüggésben a </w:t>
      </w:r>
      <w:r w:rsidR="002F11F5" w:rsidRPr="002F11F5">
        <w:rPr>
          <w:rFonts w:cs="Times New Roman"/>
          <w:szCs w:val="24"/>
        </w:rPr>
        <w:t>Debreceni Egyetem Gazdaságtudományi Kar (a továbbiakban: DE GTK) által elindított ösztöndíjprogram cél</w:t>
      </w:r>
      <w:r w:rsidR="006A3F9F">
        <w:rPr>
          <w:rFonts w:cs="Times New Roman"/>
          <w:szCs w:val="24"/>
        </w:rPr>
        <w:t xml:space="preserve">ja a kutatási kapacitások bővítése érdekében </w:t>
      </w:r>
      <w:r w:rsidR="006A3F9F" w:rsidRPr="006A3F9F">
        <w:rPr>
          <w:rFonts w:cs="Times New Roman"/>
          <w:szCs w:val="24"/>
        </w:rPr>
        <w:t>a tudományos és kutatói utánpótlás fe</w:t>
      </w:r>
      <w:r w:rsidR="006A3F9F">
        <w:rPr>
          <w:rFonts w:cs="Times New Roman"/>
          <w:szCs w:val="24"/>
        </w:rPr>
        <w:t xml:space="preserve">ltételrendszerének javítása és a </w:t>
      </w:r>
      <w:r w:rsidR="006A3F9F" w:rsidRPr="006A3F9F">
        <w:rPr>
          <w:rFonts w:cs="Times New Roman"/>
          <w:szCs w:val="24"/>
        </w:rPr>
        <w:t>tudomán</w:t>
      </w:r>
      <w:r w:rsidR="006A3F9F">
        <w:rPr>
          <w:rFonts w:cs="Times New Roman"/>
          <w:szCs w:val="24"/>
        </w:rPr>
        <w:t>yos produktivitás növelése.</w:t>
      </w:r>
      <w:r w:rsidR="00290748">
        <w:rPr>
          <w:rFonts w:cs="Times New Roman"/>
          <w:szCs w:val="24"/>
        </w:rPr>
        <w:t xml:space="preserve"> Ennek értelmében olyan pályázatok </w:t>
      </w:r>
      <w:r w:rsidR="003E438C">
        <w:rPr>
          <w:rFonts w:cs="Times New Roman"/>
          <w:szCs w:val="24"/>
        </w:rPr>
        <w:t>támogatható</w:t>
      </w:r>
      <w:r w:rsidR="00290748">
        <w:rPr>
          <w:rFonts w:cs="Times New Roman"/>
          <w:szCs w:val="24"/>
        </w:rPr>
        <w:t xml:space="preserve">k, amelyek a meghatározott területen végzett </w:t>
      </w:r>
      <w:r w:rsidR="00290748" w:rsidRPr="00290748">
        <w:rPr>
          <w:rFonts w:cs="Times New Roman"/>
          <w:szCs w:val="24"/>
        </w:rPr>
        <w:t xml:space="preserve">kutatási </w:t>
      </w:r>
      <w:r w:rsidR="00290748">
        <w:rPr>
          <w:rFonts w:cs="Times New Roman"/>
          <w:szCs w:val="24"/>
        </w:rPr>
        <w:t xml:space="preserve">tevékenységre </w:t>
      </w:r>
      <w:r w:rsidR="00290748" w:rsidRPr="00290748">
        <w:rPr>
          <w:rFonts w:cs="Times New Roman"/>
          <w:szCs w:val="24"/>
        </w:rPr>
        <w:t xml:space="preserve">és </w:t>
      </w:r>
      <w:r w:rsidR="003E438C">
        <w:rPr>
          <w:rFonts w:cs="Times New Roman"/>
          <w:szCs w:val="24"/>
        </w:rPr>
        <w:t>annak eredményeinek publikálására vonatkoznak.</w:t>
      </w:r>
    </w:p>
    <w:p w14:paraId="684D2E8F" w14:textId="4DE2DE3A" w:rsidR="005B530D" w:rsidRPr="00A07A2C" w:rsidRDefault="005B530D" w:rsidP="005B530D">
      <w:pPr>
        <w:spacing w:after="120" w:line="240" w:lineRule="auto"/>
        <w:jc w:val="both"/>
        <w:rPr>
          <w:rFonts w:cs="Times New Roman"/>
          <w:b/>
          <w:szCs w:val="24"/>
        </w:rPr>
      </w:pPr>
      <w:r w:rsidRPr="00A07A2C">
        <w:rPr>
          <w:rFonts w:cs="Times New Roman"/>
          <w:b/>
          <w:szCs w:val="24"/>
        </w:rPr>
        <w:t>A projekt</w:t>
      </w:r>
      <w:r w:rsidR="00BB27E2">
        <w:rPr>
          <w:rFonts w:cs="Times New Roman"/>
          <w:b/>
          <w:szCs w:val="24"/>
        </w:rPr>
        <w:t xml:space="preserve"> keretében</w:t>
      </w:r>
      <w:r w:rsidRPr="00A07A2C">
        <w:rPr>
          <w:rFonts w:cs="Times New Roman"/>
          <w:b/>
          <w:szCs w:val="24"/>
        </w:rPr>
        <w:t xml:space="preserve"> született kutatási eredmények minél szélesebb körben való terjesztése</w:t>
      </w:r>
      <w:r w:rsidR="00BB27E2">
        <w:rPr>
          <w:rFonts w:cs="Times New Roman"/>
          <w:b/>
          <w:szCs w:val="24"/>
        </w:rPr>
        <w:t>, illetve a hallgatók, fiatal kutatók eredményeinek ismertetése és előrelépésének elősegítése</w:t>
      </w:r>
      <w:r w:rsidRPr="00A07A2C">
        <w:rPr>
          <w:rFonts w:cs="Times New Roman"/>
          <w:b/>
          <w:szCs w:val="24"/>
        </w:rPr>
        <w:t xml:space="preserve"> érdekében </w:t>
      </w:r>
      <w:r w:rsidR="000050A0">
        <w:rPr>
          <w:rFonts w:cs="Times New Roman"/>
          <w:b/>
          <w:szCs w:val="24"/>
        </w:rPr>
        <w:t xml:space="preserve">jelen felhívással </w:t>
      </w:r>
      <w:r w:rsidRPr="00A07A2C">
        <w:rPr>
          <w:rFonts w:cs="Times New Roman"/>
          <w:b/>
          <w:szCs w:val="24"/>
        </w:rPr>
        <w:t xml:space="preserve">a DE GTK kiegészítő-ösztöndíjprogramot indít el konferenciákon való részvétel </w:t>
      </w:r>
      <w:r w:rsidR="007B24F5" w:rsidRPr="00A07A2C">
        <w:rPr>
          <w:rFonts w:cs="Times New Roman"/>
          <w:b/>
          <w:szCs w:val="24"/>
        </w:rPr>
        <w:t>elősegítésére</w:t>
      </w:r>
      <w:r w:rsidRPr="00A07A2C">
        <w:rPr>
          <w:rFonts w:cs="Times New Roman"/>
          <w:b/>
          <w:szCs w:val="24"/>
        </w:rPr>
        <w:t xml:space="preserve">. </w:t>
      </w:r>
    </w:p>
    <w:p w14:paraId="531D53A0" w14:textId="5F154153" w:rsidR="00CB30C4" w:rsidRPr="001259A3" w:rsidRDefault="007B4FAA" w:rsidP="001259A3">
      <w:pPr>
        <w:pStyle w:val="Cmsor1"/>
      </w:pPr>
      <w:bookmarkStart w:id="1" w:name="_Toc3577597"/>
      <w:r>
        <w:t>2. A kiegészítő-</w:t>
      </w:r>
      <w:r w:rsidR="00C12AED" w:rsidRPr="001259A3">
        <w:t>ösztöndíj</w:t>
      </w:r>
      <w:r>
        <w:t>ra jogosultak köre</w:t>
      </w:r>
      <w:bookmarkEnd w:id="1"/>
      <w:r>
        <w:t xml:space="preserve"> </w:t>
      </w:r>
    </w:p>
    <w:p w14:paraId="208D00CE" w14:textId="045B15A5" w:rsidR="005B530D" w:rsidRDefault="005B530D" w:rsidP="005B530D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DE GTK kiegészítő-ösztöndíjprogramjának keretében a </w:t>
      </w:r>
      <w:r w:rsidR="00F03098" w:rsidRPr="003472EA">
        <w:rPr>
          <w:rFonts w:cs="Times New Roman"/>
          <w:szCs w:val="24"/>
        </w:rPr>
        <w:t xml:space="preserve">projekt célcsoportjához tartozók </w:t>
      </w:r>
      <w:r w:rsidRPr="003472EA">
        <w:rPr>
          <w:rFonts w:cs="Times New Roman"/>
          <w:szCs w:val="24"/>
        </w:rPr>
        <w:t>belföldi és külföldi konferenciákon való részvételre igényelhetnek támogatást.</w:t>
      </w:r>
      <w:r>
        <w:rPr>
          <w:rFonts w:cs="Times New Roman"/>
          <w:szCs w:val="24"/>
        </w:rPr>
        <w:t xml:space="preserve"> </w:t>
      </w:r>
    </w:p>
    <w:p w14:paraId="727B352A" w14:textId="6A0F7D20" w:rsidR="007B4FAA" w:rsidRDefault="007B4FAA" w:rsidP="007B24F5">
      <w:pPr>
        <w:spacing w:after="120" w:line="240" w:lineRule="auto"/>
        <w:jc w:val="both"/>
        <w:rPr>
          <w:szCs w:val="24"/>
        </w:rPr>
      </w:pPr>
      <w:r>
        <w:rPr>
          <w:szCs w:val="24"/>
        </w:rPr>
        <w:t xml:space="preserve">A </w:t>
      </w:r>
      <w:r w:rsidR="00F03098">
        <w:rPr>
          <w:rFonts w:cs="Times New Roman"/>
          <w:szCs w:val="24"/>
        </w:rPr>
        <w:t xml:space="preserve">kiegészítő-ösztöndíjprogram </w:t>
      </w:r>
      <w:r>
        <w:rPr>
          <w:szCs w:val="24"/>
        </w:rPr>
        <w:t>célcsoportjába tartoznak ’</w:t>
      </w:r>
      <w:proofErr w:type="gramStart"/>
      <w:r>
        <w:rPr>
          <w:szCs w:val="24"/>
        </w:rPr>
        <w:t>A</w:t>
      </w:r>
      <w:proofErr w:type="gramEnd"/>
      <w:r>
        <w:rPr>
          <w:szCs w:val="24"/>
        </w:rPr>
        <w:t xml:space="preserve"> jövő tudósai’ pályázati felhívásban </w:t>
      </w:r>
      <w:r w:rsidRPr="00F03098">
        <w:rPr>
          <w:b/>
          <w:szCs w:val="24"/>
        </w:rPr>
        <w:t xml:space="preserve">már </w:t>
      </w:r>
      <w:r w:rsidR="00287A2B">
        <w:rPr>
          <w:b/>
          <w:szCs w:val="24"/>
        </w:rPr>
        <w:t xml:space="preserve">ösztöndíj megállapodással </w:t>
      </w:r>
      <w:r w:rsidRPr="00F03098">
        <w:rPr>
          <w:b/>
          <w:szCs w:val="24"/>
        </w:rPr>
        <w:t>rendelkező</w:t>
      </w:r>
      <w:r>
        <w:rPr>
          <w:szCs w:val="24"/>
        </w:rPr>
        <w:t xml:space="preserve"> </w:t>
      </w:r>
      <w:r w:rsidRPr="0094667D">
        <w:rPr>
          <w:szCs w:val="24"/>
        </w:rPr>
        <w:t>alap- vagy mesterképzés</w:t>
      </w:r>
      <w:r>
        <w:rPr>
          <w:szCs w:val="24"/>
        </w:rPr>
        <w:t>ei</w:t>
      </w:r>
      <w:r w:rsidRPr="0094667D">
        <w:rPr>
          <w:szCs w:val="24"/>
        </w:rPr>
        <w:t>ben részt vevő egyetemi hallgatók</w:t>
      </w:r>
      <w:r>
        <w:rPr>
          <w:szCs w:val="24"/>
        </w:rPr>
        <w:t xml:space="preserve">, a doktori képzésében részt vevő PhD </w:t>
      </w:r>
      <w:r w:rsidRPr="0094667D">
        <w:rPr>
          <w:szCs w:val="24"/>
        </w:rPr>
        <w:t>hallgatók</w:t>
      </w:r>
      <w:r>
        <w:rPr>
          <w:szCs w:val="24"/>
        </w:rPr>
        <w:t xml:space="preserve"> (doktoranduszok) és </w:t>
      </w:r>
      <w:r w:rsidRPr="00133E89">
        <w:rPr>
          <w:szCs w:val="24"/>
        </w:rPr>
        <w:t>a DE GTK-hoz kötődő doktorjelöltek</w:t>
      </w:r>
      <w:r>
        <w:rPr>
          <w:szCs w:val="24"/>
        </w:rPr>
        <w:t xml:space="preserve">, valamint </w:t>
      </w:r>
      <w:r w:rsidRPr="00133E89">
        <w:rPr>
          <w:szCs w:val="24"/>
        </w:rPr>
        <w:t xml:space="preserve">a DE </w:t>
      </w:r>
      <w:proofErr w:type="spellStart"/>
      <w:r w:rsidRPr="00133E89">
        <w:rPr>
          <w:szCs w:val="24"/>
        </w:rPr>
        <w:t>GTK</w:t>
      </w:r>
      <w:r>
        <w:rPr>
          <w:szCs w:val="24"/>
        </w:rPr>
        <w:t>-val</w:t>
      </w:r>
      <w:proofErr w:type="spellEnd"/>
      <w:r>
        <w:rPr>
          <w:szCs w:val="24"/>
        </w:rPr>
        <w:t xml:space="preserve"> munkaviszonyban álló</w:t>
      </w:r>
      <w:r w:rsidRPr="00133E89">
        <w:rPr>
          <w:szCs w:val="24"/>
        </w:rPr>
        <w:t xml:space="preserve"> fiatal</w:t>
      </w:r>
      <w:r>
        <w:rPr>
          <w:szCs w:val="24"/>
        </w:rPr>
        <w:t xml:space="preserve"> kutatónak minősülő posztdoktorok. </w:t>
      </w:r>
    </w:p>
    <w:p w14:paraId="2AFA92B3" w14:textId="77777777" w:rsidR="000C745B" w:rsidRDefault="000C745B" w:rsidP="007B4FAA">
      <w:pPr>
        <w:spacing w:after="120" w:line="240" w:lineRule="auto"/>
        <w:jc w:val="both"/>
        <w:rPr>
          <w:szCs w:val="24"/>
        </w:rPr>
      </w:pPr>
    </w:p>
    <w:p w14:paraId="69DAA854" w14:textId="77777777" w:rsidR="000C745B" w:rsidRDefault="000C745B" w:rsidP="007B4FAA">
      <w:pPr>
        <w:spacing w:after="120" w:line="240" w:lineRule="auto"/>
        <w:jc w:val="both"/>
        <w:rPr>
          <w:szCs w:val="24"/>
        </w:rPr>
      </w:pPr>
    </w:p>
    <w:p w14:paraId="7BB37C1F" w14:textId="391B3873" w:rsidR="007B4FAA" w:rsidRPr="00F03098" w:rsidRDefault="00613620" w:rsidP="007B4FAA">
      <w:pPr>
        <w:spacing w:after="120" w:line="240" w:lineRule="auto"/>
        <w:jc w:val="both"/>
        <w:rPr>
          <w:szCs w:val="24"/>
        </w:rPr>
      </w:pPr>
      <w:r w:rsidRPr="00F03098">
        <w:rPr>
          <w:szCs w:val="24"/>
        </w:rPr>
        <w:lastRenderedPageBreak/>
        <w:t>K</w:t>
      </w:r>
      <w:r w:rsidR="007B4FAA" w:rsidRPr="00F03098">
        <w:rPr>
          <w:szCs w:val="24"/>
        </w:rPr>
        <w:t xml:space="preserve">iegészítő támogatást </w:t>
      </w:r>
      <w:r w:rsidR="00F03098">
        <w:rPr>
          <w:szCs w:val="24"/>
        </w:rPr>
        <w:t xml:space="preserve">tehát </w:t>
      </w:r>
      <w:r w:rsidR="007B4FAA" w:rsidRPr="00F03098">
        <w:rPr>
          <w:szCs w:val="24"/>
        </w:rPr>
        <w:t xml:space="preserve">csak azok </w:t>
      </w:r>
      <w:r w:rsidRPr="00F03098">
        <w:rPr>
          <w:szCs w:val="24"/>
        </w:rPr>
        <w:t>az Ösztöndíjasok kérvényezhetnek</w:t>
      </w:r>
      <w:r w:rsidR="007B4FAA" w:rsidRPr="00F03098">
        <w:rPr>
          <w:szCs w:val="24"/>
        </w:rPr>
        <w:t xml:space="preserve">, akik </w:t>
      </w:r>
      <w:r w:rsidRPr="00F03098">
        <w:rPr>
          <w:szCs w:val="24"/>
        </w:rPr>
        <w:t>’</w:t>
      </w:r>
      <w:proofErr w:type="gramStart"/>
      <w:r w:rsidRPr="00F03098">
        <w:rPr>
          <w:szCs w:val="24"/>
        </w:rPr>
        <w:t>A</w:t>
      </w:r>
      <w:proofErr w:type="gramEnd"/>
      <w:r w:rsidRPr="00F03098">
        <w:rPr>
          <w:szCs w:val="24"/>
        </w:rPr>
        <w:t xml:space="preserve"> jövő tudósai’ ösztöndíjprogramban </w:t>
      </w:r>
      <w:r w:rsidR="007B4FAA" w:rsidRPr="00F03098">
        <w:rPr>
          <w:szCs w:val="24"/>
        </w:rPr>
        <w:t xml:space="preserve">már ösztöndíjszerződéssel vagy posztdoktorok esetében keresetkiegészítéssel rendelkeznek a projektben vállalt kutatási feladatok elvégzésére. </w:t>
      </w:r>
    </w:p>
    <w:p w14:paraId="7AEB0CDA" w14:textId="77777777" w:rsidR="00B13E21" w:rsidRPr="00B13E21" w:rsidRDefault="00B13E21" w:rsidP="00B13E21">
      <w:pPr>
        <w:spacing w:after="120" w:line="240" w:lineRule="auto"/>
        <w:jc w:val="both"/>
        <w:rPr>
          <w:rFonts w:cs="Times New Roman"/>
          <w:szCs w:val="24"/>
        </w:rPr>
      </w:pPr>
      <w:r w:rsidRPr="00B13E21">
        <w:rPr>
          <w:rFonts w:cs="Times New Roman"/>
          <w:szCs w:val="24"/>
        </w:rPr>
        <w:t>Nem részesülhet ösztöndíjban az a Pályázó,</w:t>
      </w:r>
    </w:p>
    <w:p w14:paraId="2658FCC2" w14:textId="77777777" w:rsidR="00B13E21" w:rsidRPr="00B13E21" w:rsidRDefault="00B13E21" w:rsidP="00B13E21">
      <w:pPr>
        <w:pStyle w:val="Listaszerbekezds"/>
        <w:numPr>
          <w:ilvl w:val="0"/>
          <w:numId w:val="6"/>
        </w:numPr>
        <w:spacing w:after="120" w:line="240" w:lineRule="auto"/>
        <w:contextualSpacing w:val="0"/>
        <w:jc w:val="both"/>
        <w:rPr>
          <w:szCs w:val="24"/>
        </w:rPr>
      </w:pPr>
      <w:r w:rsidRPr="00B13E21">
        <w:rPr>
          <w:szCs w:val="24"/>
        </w:rPr>
        <w:t>akiről hitelt érdemlően bebizonyosodik, hogy a pályázat benyújtásakor a támogatási döntés tartalmát érdemben befolyásoló, valótlan, hamis vagy megtévesztő adatot szolgáltatott, vagy ilyen nyilatkozatot tett,</w:t>
      </w:r>
    </w:p>
    <w:p w14:paraId="3EE5782B" w14:textId="186E9FE0" w:rsidR="00B13E21" w:rsidRPr="00B13E21" w:rsidRDefault="00B13E21" w:rsidP="00B13E21">
      <w:pPr>
        <w:pStyle w:val="Listaszerbekezds"/>
        <w:numPr>
          <w:ilvl w:val="0"/>
          <w:numId w:val="6"/>
        </w:numPr>
        <w:spacing w:after="120" w:line="240" w:lineRule="auto"/>
        <w:contextualSpacing w:val="0"/>
        <w:jc w:val="both"/>
        <w:rPr>
          <w:szCs w:val="24"/>
        </w:rPr>
      </w:pPr>
      <w:r w:rsidRPr="00B13E21">
        <w:rPr>
          <w:szCs w:val="24"/>
        </w:rPr>
        <w:t>aki a pályázati felhívásban rögzített ösztöndíjas időszak alatt Új Nemzeti Kiválóság Programban</w:t>
      </w:r>
      <w:r w:rsidR="007B24F5">
        <w:rPr>
          <w:szCs w:val="24"/>
        </w:rPr>
        <w:t xml:space="preserve">, </w:t>
      </w:r>
      <w:r w:rsidR="00BB27E2">
        <w:rPr>
          <w:szCs w:val="24"/>
        </w:rPr>
        <w:t xml:space="preserve">illetve </w:t>
      </w:r>
      <w:r w:rsidR="007B24F5">
        <w:rPr>
          <w:szCs w:val="24"/>
        </w:rPr>
        <w:t xml:space="preserve">Campus </w:t>
      </w:r>
      <w:proofErr w:type="spellStart"/>
      <w:r w:rsidR="007B24F5">
        <w:rPr>
          <w:szCs w:val="24"/>
        </w:rPr>
        <w:t>Mundi</w:t>
      </w:r>
      <w:proofErr w:type="spellEnd"/>
      <w:r w:rsidR="007B24F5">
        <w:rPr>
          <w:szCs w:val="24"/>
        </w:rPr>
        <w:t xml:space="preserve"> programban</w:t>
      </w:r>
      <w:r w:rsidRPr="00B13E21">
        <w:rPr>
          <w:szCs w:val="24"/>
        </w:rPr>
        <w:t xml:space="preserve"> vesz részt,</w:t>
      </w:r>
    </w:p>
    <w:p w14:paraId="043FCD5C" w14:textId="77777777" w:rsidR="00B13E21" w:rsidRPr="00B13E21" w:rsidRDefault="00B13E21" w:rsidP="00B13E21">
      <w:pPr>
        <w:pStyle w:val="Listaszerbekezds"/>
        <w:numPr>
          <w:ilvl w:val="0"/>
          <w:numId w:val="6"/>
        </w:numPr>
        <w:spacing w:after="120" w:line="240" w:lineRule="auto"/>
        <w:contextualSpacing w:val="0"/>
        <w:jc w:val="both"/>
        <w:rPr>
          <w:szCs w:val="24"/>
        </w:rPr>
      </w:pPr>
      <w:r w:rsidRPr="00B13E21">
        <w:rPr>
          <w:szCs w:val="24"/>
        </w:rPr>
        <w:t>aki ugyanazon, vagy nem egyértelműen lehatárolható és elkülöníthető (kutatási és publikációs) tevékenységre más forrásból nyújtott ösztöndíj támogatásban részesül, illetve korábban már részesült.</w:t>
      </w:r>
    </w:p>
    <w:p w14:paraId="463364EF" w14:textId="764ABAFD" w:rsidR="007B4FAA" w:rsidRPr="001259A3" w:rsidRDefault="00CB30C4" w:rsidP="007B4FAA">
      <w:pPr>
        <w:pStyle w:val="Cmsor1"/>
      </w:pPr>
      <w:bookmarkStart w:id="2" w:name="_Toc3577598"/>
      <w:r w:rsidRPr="001259A3">
        <w:t>3</w:t>
      </w:r>
      <w:r w:rsidR="00C12AED" w:rsidRPr="001259A3">
        <w:t xml:space="preserve">. </w:t>
      </w:r>
      <w:r w:rsidR="007B4FAA">
        <w:t>A kiegészítő-</w:t>
      </w:r>
      <w:r w:rsidR="007B4FAA" w:rsidRPr="001259A3">
        <w:t>ösztöndíj</w:t>
      </w:r>
      <w:r w:rsidR="007B4FAA">
        <w:t xml:space="preserve"> </w:t>
      </w:r>
      <w:r w:rsidR="005B530D">
        <w:t>célja</w:t>
      </w:r>
      <w:bookmarkEnd w:id="2"/>
    </w:p>
    <w:p w14:paraId="6E09F4B4" w14:textId="1F09B8B8" w:rsidR="005B4BFB" w:rsidRDefault="00BB27E2" w:rsidP="005B4BFB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„</w:t>
      </w:r>
      <w:r w:rsidR="00E07CEC">
        <w:rPr>
          <w:rFonts w:cs="Times New Roman"/>
          <w:szCs w:val="24"/>
        </w:rPr>
        <w:t>A jövő tudósai</w:t>
      </w:r>
      <w:r>
        <w:rPr>
          <w:rFonts w:cs="Times New Roman"/>
          <w:szCs w:val="24"/>
        </w:rPr>
        <w:t>”</w:t>
      </w:r>
      <w:r w:rsidR="00E07CEC">
        <w:rPr>
          <w:rFonts w:cs="Times New Roman"/>
          <w:szCs w:val="24"/>
        </w:rPr>
        <w:t xml:space="preserve"> c. pályázati programban </w:t>
      </w:r>
      <w:r w:rsidR="00463C40">
        <w:rPr>
          <w:rFonts w:cs="Times New Roman"/>
          <w:szCs w:val="24"/>
        </w:rPr>
        <w:t>támogatásban részesített személyek vehetnek részt a konferencián való részvételt elősegítő ösztöndíjra irányuló kiírásban</w:t>
      </w:r>
      <w:r w:rsidR="00E07CEC">
        <w:rPr>
          <w:rFonts w:cs="Times New Roman"/>
          <w:szCs w:val="24"/>
        </w:rPr>
        <w:t xml:space="preserve"> </w:t>
      </w:r>
      <w:r w:rsidR="00463C40">
        <w:rPr>
          <w:rFonts w:cs="Times New Roman"/>
          <w:szCs w:val="24"/>
        </w:rPr>
        <w:t xml:space="preserve">kiegészítő </w:t>
      </w:r>
      <w:r w:rsidR="00E07CEC">
        <w:rPr>
          <w:rFonts w:cs="Times New Roman"/>
          <w:szCs w:val="24"/>
        </w:rPr>
        <w:t xml:space="preserve">támogatás </w:t>
      </w:r>
      <w:r w:rsidR="00463C40">
        <w:rPr>
          <w:rFonts w:cs="Times New Roman"/>
          <w:szCs w:val="24"/>
        </w:rPr>
        <w:t>el</w:t>
      </w:r>
      <w:r w:rsidR="00E07CEC" w:rsidRPr="004D2EA7">
        <w:rPr>
          <w:rFonts w:cs="Times New Roman"/>
          <w:szCs w:val="24"/>
        </w:rPr>
        <w:t>nyer</w:t>
      </w:r>
      <w:r w:rsidR="00463C40">
        <w:rPr>
          <w:rFonts w:cs="Times New Roman"/>
          <w:szCs w:val="24"/>
        </w:rPr>
        <w:t>ése érdekében</w:t>
      </w:r>
      <w:r w:rsidR="000C65E0">
        <w:rPr>
          <w:rFonts w:cs="Times New Roman"/>
          <w:szCs w:val="24"/>
        </w:rPr>
        <w:t xml:space="preserve">. </w:t>
      </w:r>
      <w:r w:rsidR="007B4FAA">
        <w:rPr>
          <w:rFonts w:cs="Times New Roman"/>
          <w:szCs w:val="24"/>
        </w:rPr>
        <w:t>A kiegészítő</w:t>
      </w:r>
      <w:r w:rsidR="00613620">
        <w:rPr>
          <w:rFonts w:cs="Times New Roman"/>
          <w:szCs w:val="24"/>
        </w:rPr>
        <w:t xml:space="preserve">-ösztöndíj </w:t>
      </w:r>
      <w:r w:rsidR="005B4BFB">
        <w:rPr>
          <w:rFonts w:cs="Times New Roman"/>
          <w:szCs w:val="24"/>
        </w:rPr>
        <w:t xml:space="preserve">az alábbiak fedezetét szolgálja: </w:t>
      </w:r>
    </w:p>
    <w:p w14:paraId="2CE980D7" w14:textId="4BEC8CC0" w:rsidR="005B4BFB" w:rsidRDefault="003472EA" w:rsidP="005B4BFB">
      <w:pPr>
        <w:pStyle w:val="Listaszerbekezds"/>
        <w:numPr>
          <w:ilvl w:val="0"/>
          <w:numId w:val="25"/>
        </w:numPr>
        <w:spacing w:after="120" w:line="240" w:lineRule="auto"/>
        <w:jc w:val="both"/>
        <w:rPr>
          <w:szCs w:val="24"/>
        </w:rPr>
      </w:pPr>
      <w:r w:rsidRPr="005B4BFB">
        <w:rPr>
          <w:szCs w:val="24"/>
        </w:rPr>
        <w:t xml:space="preserve">a </w:t>
      </w:r>
      <w:r w:rsidR="007B4FAA" w:rsidRPr="00A07A2C">
        <w:rPr>
          <w:b/>
          <w:szCs w:val="24"/>
        </w:rPr>
        <w:t>konferenciák regisztrációs</w:t>
      </w:r>
      <w:r w:rsidR="007B4FAA" w:rsidRPr="005B4BFB">
        <w:rPr>
          <w:szCs w:val="24"/>
        </w:rPr>
        <w:t xml:space="preserve"> </w:t>
      </w:r>
      <w:r w:rsidR="007B4FAA" w:rsidRPr="00A07A2C">
        <w:rPr>
          <w:b/>
          <w:szCs w:val="24"/>
        </w:rPr>
        <w:t>díja</w:t>
      </w:r>
      <w:r w:rsidR="007B4FAA" w:rsidRPr="005B4BFB">
        <w:rPr>
          <w:szCs w:val="24"/>
        </w:rPr>
        <w:t xml:space="preserve">, </w:t>
      </w:r>
    </w:p>
    <w:p w14:paraId="51B2452C" w14:textId="149D8EC3" w:rsidR="005B4BFB" w:rsidRPr="00A07A2C" w:rsidRDefault="007B4FAA" w:rsidP="005B4BFB">
      <w:pPr>
        <w:pStyle w:val="Listaszerbekezds"/>
        <w:numPr>
          <w:ilvl w:val="0"/>
          <w:numId w:val="25"/>
        </w:numPr>
        <w:spacing w:after="120" w:line="240" w:lineRule="auto"/>
        <w:jc w:val="both"/>
        <w:rPr>
          <w:szCs w:val="24"/>
        </w:rPr>
      </w:pPr>
      <w:r w:rsidRPr="005B4BFB">
        <w:rPr>
          <w:szCs w:val="24"/>
        </w:rPr>
        <w:t xml:space="preserve">a konferenciára való </w:t>
      </w:r>
      <w:r w:rsidRPr="00A07A2C">
        <w:rPr>
          <w:b/>
          <w:szCs w:val="24"/>
        </w:rPr>
        <w:t xml:space="preserve">utazási </w:t>
      </w:r>
      <w:r w:rsidRPr="005B4BFB">
        <w:rPr>
          <w:szCs w:val="24"/>
        </w:rPr>
        <w:t xml:space="preserve">és a kiküldetés alatti </w:t>
      </w:r>
      <w:r w:rsidRPr="00A07A2C">
        <w:rPr>
          <w:b/>
          <w:szCs w:val="24"/>
        </w:rPr>
        <w:t>szállás</w:t>
      </w:r>
      <w:r w:rsidR="005C2ADA" w:rsidRPr="00A07A2C">
        <w:rPr>
          <w:b/>
          <w:szCs w:val="24"/>
        </w:rPr>
        <w:t xml:space="preserve"> költség</w:t>
      </w:r>
      <w:r w:rsidR="005B4BFB">
        <w:rPr>
          <w:b/>
          <w:szCs w:val="24"/>
        </w:rPr>
        <w:t>, továbbá</w:t>
      </w:r>
      <w:r w:rsidR="003472EA" w:rsidRPr="00A07A2C">
        <w:rPr>
          <w:b/>
          <w:szCs w:val="24"/>
        </w:rPr>
        <w:t xml:space="preserve"> </w:t>
      </w:r>
    </w:p>
    <w:p w14:paraId="4ABEA34F" w14:textId="4CD27D9C" w:rsidR="007B4FAA" w:rsidRPr="005B4BFB" w:rsidRDefault="000050A0" w:rsidP="00A07A2C">
      <w:pPr>
        <w:pStyle w:val="Listaszerbekezds"/>
        <w:numPr>
          <w:ilvl w:val="0"/>
          <w:numId w:val="25"/>
        </w:numPr>
        <w:spacing w:after="120" w:line="240" w:lineRule="auto"/>
        <w:jc w:val="both"/>
        <w:rPr>
          <w:szCs w:val="24"/>
        </w:rPr>
      </w:pPr>
      <w:r>
        <w:rPr>
          <w:b/>
          <w:szCs w:val="24"/>
        </w:rPr>
        <w:t xml:space="preserve">(kizárólag </w:t>
      </w:r>
      <w:r w:rsidR="005B4BFB">
        <w:rPr>
          <w:b/>
          <w:szCs w:val="24"/>
        </w:rPr>
        <w:t>posztdoktorok esetében</w:t>
      </w:r>
      <w:r>
        <w:rPr>
          <w:b/>
          <w:szCs w:val="24"/>
        </w:rPr>
        <w:t xml:space="preserve">) </w:t>
      </w:r>
      <w:r w:rsidR="007B4FAA" w:rsidRPr="00A07A2C">
        <w:rPr>
          <w:b/>
          <w:szCs w:val="24"/>
        </w:rPr>
        <w:t>napidíj</w:t>
      </w:r>
      <w:r w:rsidR="007B4FAA" w:rsidRPr="005B4BFB">
        <w:rPr>
          <w:szCs w:val="24"/>
        </w:rPr>
        <w:t xml:space="preserve">. </w:t>
      </w:r>
    </w:p>
    <w:p w14:paraId="3F66810D" w14:textId="67CC2244" w:rsidR="00E07CEC" w:rsidRDefault="00857FCC" w:rsidP="00E07CEC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kiegészítő támogatás az ösztöndíjasok kutatási eredményeinek </w:t>
      </w:r>
      <w:proofErr w:type="spellStart"/>
      <w:r>
        <w:rPr>
          <w:rFonts w:cs="Times New Roman"/>
          <w:szCs w:val="24"/>
        </w:rPr>
        <w:t>disszeminálását</w:t>
      </w:r>
      <w:proofErr w:type="spellEnd"/>
      <w:r>
        <w:rPr>
          <w:rFonts w:cs="Times New Roman"/>
          <w:szCs w:val="24"/>
        </w:rPr>
        <w:t xml:space="preserve"> szolgálja, azaz </w:t>
      </w:r>
      <w:r w:rsidRPr="007F759F">
        <w:rPr>
          <w:rFonts w:cs="Times New Roman"/>
          <w:b/>
          <w:szCs w:val="24"/>
        </w:rPr>
        <w:t>a kutatási eredmények bemutatása céljából vehető igénybe</w:t>
      </w:r>
      <w:r w:rsidR="00E07CEC">
        <w:rPr>
          <w:rFonts w:cs="Times New Roman"/>
          <w:b/>
          <w:szCs w:val="24"/>
        </w:rPr>
        <w:t>. A</w:t>
      </w:r>
      <w:r w:rsidRPr="007F759F">
        <w:rPr>
          <w:rFonts w:cs="Times New Roman"/>
          <w:b/>
          <w:szCs w:val="24"/>
        </w:rPr>
        <w:t xml:space="preserve"> kapcsolatfelvételt és a kutatási témában való általános tájékozódást elősegítő eseményeken való részvétel nem támogatható</w:t>
      </w:r>
      <w:r>
        <w:rPr>
          <w:rFonts w:cs="Times New Roman"/>
          <w:szCs w:val="24"/>
        </w:rPr>
        <w:t xml:space="preserve">. </w:t>
      </w:r>
    </w:p>
    <w:p w14:paraId="37945DE9" w14:textId="2BCE0A31" w:rsidR="00857FCC" w:rsidRDefault="00CB30C4" w:rsidP="00857FCC">
      <w:pPr>
        <w:pStyle w:val="Cmsor1"/>
      </w:pPr>
      <w:bookmarkStart w:id="3" w:name="_Toc3577599"/>
      <w:r w:rsidRPr="001259A3">
        <w:t xml:space="preserve">4. </w:t>
      </w:r>
      <w:r w:rsidR="00857FCC">
        <w:t>A kiegészítő-</w:t>
      </w:r>
      <w:r w:rsidR="00857FCC" w:rsidRPr="001259A3">
        <w:t>ösztöndíj</w:t>
      </w:r>
      <w:r w:rsidR="00857FCC">
        <w:t xml:space="preserve"> összege</w:t>
      </w:r>
      <w:r w:rsidR="00B13E21">
        <w:t xml:space="preserve"> és formája</w:t>
      </w:r>
      <w:bookmarkEnd w:id="3"/>
    </w:p>
    <w:p w14:paraId="564035C5" w14:textId="785BB78E" w:rsidR="0001073E" w:rsidRPr="00A17629" w:rsidRDefault="0001073E" w:rsidP="00A17629">
      <w:pPr>
        <w:jc w:val="both"/>
      </w:pPr>
      <w:r>
        <w:rPr>
          <w:rFonts w:cs="Times New Roman"/>
          <w:szCs w:val="24"/>
        </w:rPr>
        <w:t xml:space="preserve">A pályázati dokumentumban be szükséges mutatni a kiküldetéshez kapcsolódó becsült költségeket. A </w:t>
      </w:r>
      <w:r w:rsidRPr="00E23FDE">
        <w:rPr>
          <w:rFonts w:cs="Times New Roman"/>
          <w:b/>
          <w:szCs w:val="24"/>
        </w:rPr>
        <w:t>regisztrációs díjon felül</w:t>
      </w:r>
      <w:r>
        <w:rPr>
          <w:rFonts w:cs="Times New Roman"/>
          <w:szCs w:val="24"/>
        </w:rPr>
        <w:t xml:space="preserve"> a támogatás összege nem haladhatja meg kiküldetésenként az alábbi táblázatban meghatározott összegeket:</w:t>
      </w:r>
    </w:p>
    <w:tbl>
      <w:tblPr>
        <w:tblStyle w:val="Rcsostblzat"/>
        <w:tblpPr w:leftFromText="141" w:rightFromText="141" w:vertAnchor="text" w:horzAnchor="margin" w:tblpY="14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7235"/>
        <w:gridCol w:w="1517"/>
      </w:tblGrid>
      <w:tr w:rsidR="000A6E01" w:rsidRPr="00F5279B" w14:paraId="68315EDF" w14:textId="77777777" w:rsidTr="00A17629">
        <w:trPr>
          <w:trHeight w:val="270"/>
          <w:tblHeader/>
        </w:trPr>
        <w:tc>
          <w:tcPr>
            <w:tcW w:w="534" w:type="dxa"/>
          </w:tcPr>
          <w:p w14:paraId="4394F0DD" w14:textId="6AAF5B42" w:rsidR="000A6E01" w:rsidRPr="00B76F12" w:rsidRDefault="000A6E01" w:rsidP="000A6E01">
            <w:pPr>
              <w:spacing w:after="120" w:line="240" w:lineRule="auto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235" w:type="dxa"/>
          </w:tcPr>
          <w:p w14:paraId="43E92786" w14:textId="77777777" w:rsidR="000A6E01" w:rsidRPr="00B76F12" w:rsidRDefault="000A6E01" w:rsidP="000A6E01">
            <w:pPr>
              <w:spacing w:after="120" w:line="240" w:lineRule="auto"/>
              <w:jc w:val="both"/>
              <w:rPr>
                <w:rFonts w:eastAsia="Times New Roman" w:cs="Times New Roman"/>
                <w:sz w:val="21"/>
                <w:szCs w:val="21"/>
                <w:lang w:eastAsia="hu-HU"/>
              </w:rPr>
            </w:pPr>
            <w:r w:rsidRPr="00B76F12">
              <w:rPr>
                <w:rFonts w:eastAsia="Times New Roman" w:cs="Times New Roman"/>
                <w:sz w:val="21"/>
                <w:szCs w:val="21"/>
                <w:lang w:eastAsia="hu-HU"/>
              </w:rPr>
              <w:t>Támogatás célja</w:t>
            </w:r>
          </w:p>
        </w:tc>
        <w:tc>
          <w:tcPr>
            <w:tcW w:w="1517" w:type="dxa"/>
          </w:tcPr>
          <w:p w14:paraId="629E2654" w14:textId="77777777" w:rsidR="000A6E01" w:rsidRPr="0001073E" w:rsidRDefault="000A6E01" w:rsidP="000A6E01">
            <w:pPr>
              <w:spacing w:after="12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hu-HU"/>
              </w:rPr>
            </w:pPr>
            <w:r w:rsidRPr="0001073E">
              <w:rPr>
                <w:rFonts w:eastAsia="Times New Roman" w:cs="Times New Roman"/>
                <w:sz w:val="21"/>
                <w:szCs w:val="21"/>
                <w:lang w:eastAsia="hu-HU"/>
              </w:rPr>
              <w:t>összeg</w:t>
            </w:r>
          </w:p>
        </w:tc>
      </w:tr>
      <w:tr w:rsidR="000A6E01" w:rsidRPr="00F5279B" w14:paraId="3E2BF223" w14:textId="77777777" w:rsidTr="00A17629">
        <w:tc>
          <w:tcPr>
            <w:tcW w:w="534" w:type="dxa"/>
          </w:tcPr>
          <w:p w14:paraId="4911829A" w14:textId="77777777" w:rsidR="000A6E01" w:rsidRPr="00B76F12" w:rsidRDefault="000A6E01" w:rsidP="000A6E01">
            <w:pPr>
              <w:spacing w:after="0" w:line="240" w:lineRule="auto"/>
              <w:jc w:val="both"/>
              <w:rPr>
                <w:rFonts w:cs="Times New Roman"/>
                <w:sz w:val="21"/>
                <w:szCs w:val="21"/>
              </w:rPr>
            </w:pPr>
            <w:r w:rsidRPr="00B76F12">
              <w:rPr>
                <w:rFonts w:cs="Times New Roman"/>
                <w:sz w:val="21"/>
                <w:szCs w:val="21"/>
              </w:rPr>
              <w:t>1.</w:t>
            </w:r>
          </w:p>
        </w:tc>
        <w:tc>
          <w:tcPr>
            <w:tcW w:w="7235" w:type="dxa"/>
          </w:tcPr>
          <w:p w14:paraId="3FCC35DF" w14:textId="644CEDA2" w:rsidR="000A6E01" w:rsidRPr="00B76F12" w:rsidRDefault="0001073E" w:rsidP="00A17629">
            <w:pPr>
              <w:spacing w:after="0" w:line="240" w:lineRule="auto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sz w:val="21"/>
                <w:szCs w:val="21"/>
                <w:lang w:eastAsia="hu-HU"/>
              </w:rPr>
              <w:t xml:space="preserve">Magyarország </w:t>
            </w:r>
          </w:p>
        </w:tc>
        <w:tc>
          <w:tcPr>
            <w:tcW w:w="1517" w:type="dxa"/>
          </w:tcPr>
          <w:p w14:paraId="183B8362" w14:textId="77777777" w:rsidR="000A6E01" w:rsidRPr="00A17629" w:rsidRDefault="000A6E01" w:rsidP="000A6E01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A17629">
              <w:rPr>
                <w:rFonts w:eastAsia="Times New Roman" w:cs="Times New Roman"/>
                <w:sz w:val="21"/>
                <w:szCs w:val="21"/>
                <w:lang w:eastAsia="hu-HU"/>
              </w:rPr>
              <w:t>75.000</w:t>
            </w:r>
          </w:p>
        </w:tc>
      </w:tr>
      <w:tr w:rsidR="000A6E01" w:rsidRPr="00F5279B" w14:paraId="4AF97570" w14:textId="77777777" w:rsidTr="00A17629">
        <w:tc>
          <w:tcPr>
            <w:tcW w:w="534" w:type="dxa"/>
          </w:tcPr>
          <w:p w14:paraId="36F4F0A6" w14:textId="77777777" w:rsidR="000A6E01" w:rsidRPr="00B76F12" w:rsidRDefault="000A6E01" w:rsidP="000A6E01">
            <w:pPr>
              <w:spacing w:after="120" w:line="240" w:lineRule="auto"/>
              <w:jc w:val="both"/>
              <w:rPr>
                <w:rFonts w:cs="Times New Roman"/>
                <w:sz w:val="21"/>
                <w:szCs w:val="21"/>
              </w:rPr>
            </w:pPr>
            <w:r w:rsidRPr="00B76F12">
              <w:rPr>
                <w:rFonts w:cs="Times New Roman"/>
                <w:sz w:val="21"/>
                <w:szCs w:val="21"/>
              </w:rPr>
              <w:t>2.</w:t>
            </w:r>
          </w:p>
        </w:tc>
        <w:tc>
          <w:tcPr>
            <w:tcW w:w="7235" w:type="dxa"/>
          </w:tcPr>
          <w:p w14:paraId="6DC0D22A" w14:textId="77777777" w:rsidR="000A6E01" w:rsidRPr="00B76F12" w:rsidRDefault="000A6E01" w:rsidP="000A6E01">
            <w:pPr>
              <w:spacing w:after="0" w:line="240" w:lineRule="auto"/>
              <w:jc w:val="both"/>
              <w:rPr>
                <w:rFonts w:eastAsia="Times New Roman" w:cs="Times New Roman"/>
                <w:sz w:val="21"/>
                <w:szCs w:val="21"/>
                <w:lang w:eastAsia="hu-HU"/>
              </w:rPr>
            </w:pPr>
            <w:r w:rsidRPr="00B76F12">
              <w:rPr>
                <w:rFonts w:eastAsia="Times New Roman" w:cs="Times New Roman"/>
                <w:sz w:val="21"/>
                <w:szCs w:val="21"/>
                <w:lang w:eastAsia="hu-HU"/>
              </w:rPr>
              <w:t>Alacsonyabb megélhetési költségű európai országok:</w:t>
            </w:r>
          </w:p>
          <w:p w14:paraId="194B8880" w14:textId="77777777" w:rsidR="000A6E01" w:rsidRPr="00B76F12" w:rsidRDefault="000A6E01" w:rsidP="000A6E01">
            <w:pPr>
              <w:spacing w:after="0" w:line="240" w:lineRule="auto"/>
              <w:jc w:val="both"/>
              <w:rPr>
                <w:rFonts w:cs="Times New Roman"/>
                <w:sz w:val="21"/>
                <w:szCs w:val="21"/>
              </w:rPr>
            </w:pPr>
            <w:r w:rsidRPr="00B76F12">
              <w:rPr>
                <w:rFonts w:eastAsia="Times New Roman" w:cs="Times New Roman"/>
                <w:sz w:val="21"/>
                <w:szCs w:val="21"/>
                <w:lang w:eastAsia="hu-HU"/>
              </w:rPr>
              <w:t>Bulgária, Csehország, Észtország, Horvátország, Lengyelország, Lettország, Litvánia, Macedónia, Románia, Szlovákia, Szlovénia, Törökország</w:t>
            </w:r>
          </w:p>
        </w:tc>
        <w:tc>
          <w:tcPr>
            <w:tcW w:w="1517" w:type="dxa"/>
          </w:tcPr>
          <w:p w14:paraId="01C057EB" w14:textId="77777777" w:rsidR="000A6E01" w:rsidRPr="00A17629" w:rsidRDefault="000A6E01" w:rsidP="000A6E01">
            <w:pPr>
              <w:spacing w:after="12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A17629">
              <w:rPr>
                <w:rFonts w:cs="Times New Roman"/>
                <w:sz w:val="21"/>
                <w:szCs w:val="21"/>
              </w:rPr>
              <w:t>180.000</w:t>
            </w:r>
          </w:p>
        </w:tc>
      </w:tr>
      <w:tr w:rsidR="000A6E01" w:rsidRPr="00F5279B" w14:paraId="1C2F2CB7" w14:textId="77777777" w:rsidTr="00A17629">
        <w:tc>
          <w:tcPr>
            <w:tcW w:w="534" w:type="dxa"/>
          </w:tcPr>
          <w:p w14:paraId="5F1B23D4" w14:textId="77777777" w:rsidR="000A6E01" w:rsidRPr="00B76F12" w:rsidRDefault="000A6E01" w:rsidP="000A6E01">
            <w:pPr>
              <w:spacing w:after="120" w:line="240" w:lineRule="auto"/>
              <w:jc w:val="both"/>
              <w:rPr>
                <w:rFonts w:cs="Times New Roman"/>
                <w:sz w:val="21"/>
                <w:szCs w:val="21"/>
              </w:rPr>
            </w:pPr>
            <w:r w:rsidRPr="00B76F12">
              <w:rPr>
                <w:rFonts w:cs="Times New Roman"/>
                <w:sz w:val="21"/>
                <w:szCs w:val="21"/>
              </w:rPr>
              <w:t>3.</w:t>
            </w:r>
          </w:p>
        </w:tc>
        <w:tc>
          <w:tcPr>
            <w:tcW w:w="7235" w:type="dxa"/>
          </w:tcPr>
          <w:p w14:paraId="2F3A5A34" w14:textId="77777777" w:rsidR="000A6E01" w:rsidRPr="00F5279B" w:rsidRDefault="000A6E01" w:rsidP="000A6E01">
            <w:pPr>
              <w:spacing w:after="0" w:line="240" w:lineRule="auto"/>
              <w:jc w:val="both"/>
              <w:rPr>
                <w:rFonts w:eastAsia="Times New Roman" w:cs="Times New Roman"/>
                <w:sz w:val="21"/>
                <w:szCs w:val="21"/>
                <w:lang w:eastAsia="hu-HU"/>
              </w:rPr>
            </w:pPr>
            <w:r>
              <w:rPr>
                <w:rFonts w:eastAsia="Times New Roman" w:cs="Times New Roman"/>
                <w:sz w:val="21"/>
                <w:szCs w:val="21"/>
                <w:lang w:eastAsia="hu-HU"/>
              </w:rPr>
              <w:t xml:space="preserve">Magasabb </w:t>
            </w:r>
            <w:r w:rsidRPr="00F5279B">
              <w:rPr>
                <w:rFonts w:eastAsia="Times New Roman" w:cs="Times New Roman"/>
                <w:sz w:val="21"/>
                <w:szCs w:val="21"/>
                <w:lang w:eastAsia="hu-HU"/>
              </w:rPr>
              <w:t>megélhetési költségű európai országok:</w:t>
            </w:r>
          </w:p>
          <w:p w14:paraId="6CA33CBA" w14:textId="77777777" w:rsidR="000A6E01" w:rsidRPr="00B76F12" w:rsidRDefault="000A6E01" w:rsidP="000A6E01">
            <w:pPr>
              <w:spacing w:after="0" w:line="240" w:lineRule="auto"/>
              <w:jc w:val="both"/>
              <w:rPr>
                <w:rFonts w:eastAsia="Times New Roman" w:cs="Times New Roman"/>
                <w:sz w:val="21"/>
                <w:szCs w:val="21"/>
                <w:lang w:eastAsia="hu-HU"/>
              </w:rPr>
            </w:pPr>
            <w:r w:rsidRPr="00F5279B">
              <w:rPr>
                <w:rFonts w:eastAsia="Times New Roman" w:cs="Times New Roman"/>
                <w:sz w:val="21"/>
                <w:szCs w:val="21"/>
                <w:lang w:eastAsia="hu-HU"/>
              </w:rPr>
              <w:t>Ausztria, Belgium, Ciprus, Dánia</w:t>
            </w:r>
            <w:r>
              <w:rPr>
                <w:rFonts w:eastAsia="Times New Roman" w:cs="Times New Roman"/>
                <w:sz w:val="21"/>
                <w:szCs w:val="21"/>
                <w:lang w:eastAsia="hu-HU"/>
              </w:rPr>
              <w:t xml:space="preserve">, </w:t>
            </w:r>
            <w:r w:rsidRPr="00F5279B">
              <w:rPr>
                <w:rFonts w:eastAsia="Times New Roman" w:cs="Times New Roman"/>
                <w:sz w:val="21"/>
                <w:szCs w:val="21"/>
                <w:lang w:eastAsia="hu-HU"/>
              </w:rPr>
              <w:t>Egyesült Királyság, Finnország,</w:t>
            </w:r>
            <w:r>
              <w:rPr>
                <w:rFonts w:eastAsia="Times New Roman" w:cs="Times New Roman"/>
                <w:sz w:val="21"/>
                <w:szCs w:val="21"/>
                <w:lang w:eastAsia="hu-HU"/>
              </w:rPr>
              <w:t xml:space="preserve"> F</w:t>
            </w:r>
            <w:r w:rsidRPr="00F5279B">
              <w:rPr>
                <w:rFonts w:eastAsia="Times New Roman" w:cs="Times New Roman"/>
                <w:sz w:val="21"/>
                <w:szCs w:val="21"/>
                <w:lang w:eastAsia="hu-HU"/>
              </w:rPr>
              <w:t>ranciaország, Görögország, Hollandia, Írország</w:t>
            </w:r>
            <w:r>
              <w:rPr>
                <w:rFonts w:eastAsia="Times New Roman" w:cs="Times New Roman"/>
                <w:sz w:val="21"/>
                <w:szCs w:val="21"/>
                <w:lang w:eastAsia="hu-HU"/>
              </w:rPr>
              <w:t>, Izland, L</w:t>
            </w:r>
            <w:r w:rsidRPr="00F5279B">
              <w:rPr>
                <w:rFonts w:eastAsia="Times New Roman" w:cs="Times New Roman"/>
                <w:sz w:val="21"/>
                <w:szCs w:val="21"/>
                <w:lang w:eastAsia="hu-HU"/>
              </w:rPr>
              <w:t>iechtenstein, Luxemburg, Málta, Németország, Norvégia,</w:t>
            </w:r>
            <w:r>
              <w:rPr>
                <w:rFonts w:eastAsia="Times New Roman" w:cs="Times New Roman"/>
                <w:sz w:val="21"/>
                <w:szCs w:val="21"/>
                <w:lang w:eastAsia="hu-HU"/>
              </w:rPr>
              <w:t xml:space="preserve"> </w:t>
            </w:r>
            <w:r w:rsidRPr="00F5279B">
              <w:rPr>
                <w:rFonts w:eastAsia="Times New Roman" w:cs="Times New Roman"/>
                <w:sz w:val="21"/>
                <w:szCs w:val="21"/>
                <w:lang w:eastAsia="hu-HU"/>
              </w:rPr>
              <w:t>Olaszország, Portugália, Spanyolország,</w:t>
            </w:r>
            <w:r>
              <w:rPr>
                <w:rFonts w:eastAsia="Times New Roman" w:cs="Times New Roman"/>
                <w:sz w:val="21"/>
                <w:szCs w:val="21"/>
                <w:lang w:eastAsia="hu-HU"/>
              </w:rPr>
              <w:t xml:space="preserve"> </w:t>
            </w:r>
            <w:r w:rsidRPr="00F5279B">
              <w:rPr>
                <w:rFonts w:eastAsia="Times New Roman" w:cs="Times New Roman"/>
                <w:sz w:val="21"/>
                <w:szCs w:val="21"/>
                <w:lang w:eastAsia="hu-HU"/>
              </w:rPr>
              <w:t>Svédország</w:t>
            </w:r>
          </w:p>
        </w:tc>
        <w:tc>
          <w:tcPr>
            <w:tcW w:w="1517" w:type="dxa"/>
          </w:tcPr>
          <w:p w14:paraId="4D5DA27B" w14:textId="77777777" w:rsidR="000A6E01" w:rsidRPr="00A17629" w:rsidRDefault="000A6E01" w:rsidP="000A6E01">
            <w:pPr>
              <w:spacing w:after="12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A17629">
              <w:rPr>
                <w:rFonts w:cs="Times New Roman"/>
                <w:sz w:val="21"/>
                <w:szCs w:val="21"/>
              </w:rPr>
              <w:t>240.000</w:t>
            </w:r>
          </w:p>
        </w:tc>
      </w:tr>
      <w:tr w:rsidR="000A6E01" w:rsidRPr="00F5279B" w14:paraId="05C0DE57" w14:textId="77777777" w:rsidTr="00A17629">
        <w:trPr>
          <w:trHeight w:val="74"/>
        </w:trPr>
        <w:tc>
          <w:tcPr>
            <w:tcW w:w="534" w:type="dxa"/>
          </w:tcPr>
          <w:p w14:paraId="58D32EC3" w14:textId="77777777" w:rsidR="000A6E01" w:rsidRPr="00B76F12" w:rsidRDefault="000A6E01" w:rsidP="000A6E01">
            <w:pPr>
              <w:spacing w:after="0" w:line="240" w:lineRule="auto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</w:t>
            </w:r>
            <w:r w:rsidRPr="00B76F12">
              <w:rPr>
                <w:rFonts w:cs="Times New Roman"/>
                <w:sz w:val="21"/>
                <w:szCs w:val="21"/>
              </w:rPr>
              <w:t>.</w:t>
            </w:r>
          </w:p>
        </w:tc>
        <w:tc>
          <w:tcPr>
            <w:tcW w:w="7235" w:type="dxa"/>
          </w:tcPr>
          <w:p w14:paraId="330E33CB" w14:textId="4694EEA2" w:rsidR="000A6E01" w:rsidRPr="00B76F12" w:rsidRDefault="000A6E01" w:rsidP="000A6E01">
            <w:pPr>
              <w:spacing w:after="0" w:line="240" w:lineRule="auto"/>
              <w:jc w:val="both"/>
              <w:rPr>
                <w:rFonts w:eastAsia="Times New Roman" w:cs="Times New Roman"/>
                <w:sz w:val="21"/>
                <w:szCs w:val="21"/>
                <w:lang w:eastAsia="hu-HU"/>
              </w:rPr>
            </w:pPr>
            <w:r w:rsidRPr="00F5279B">
              <w:rPr>
                <w:rFonts w:eastAsia="Times New Roman" w:cs="Times New Roman"/>
                <w:sz w:val="21"/>
                <w:szCs w:val="21"/>
                <w:lang w:eastAsia="hu-HU"/>
              </w:rPr>
              <w:t xml:space="preserve">Egyéb </w:t>
            </w:r>
            <w:r>
              <w:rPr>
                <w:rFonts w:eastAsia="Times New Roman" w:cs="Times New Roman"/>
                <w:sz w:val="21"/>
                <w:szCs w:val="21"/>
                <w:lang w:eastAsia="hu-HU"/>
              </w:rPr>
              <w:t xml:space="preserve">Európán kívüli </w:t>
            </w:r>
            <w:r w:rsidRPr="00F5279B">
              <w:rPr>
                <w:rFonts w:eastAsia="Times New Roman" w:cs="Times New Roman"/>
                <w:sz w:val="21"/>
                <w:szCs w:val="21"/>
                <w:lang w:eastAsia="hu-HU"/>
              </w:rPr>
              <w:t>országok</w:t>
            </w:r>
          </w:p>
        </w:tc>
        <w:tc>
          <w:tcPr>
            <w:tcW w:w="1517" w:type="dxa"/>
          </w:tcPr>
          <w:p w14:paraId="42E5D248" w14:textId="77777777" w:rsidR="000A6E01" w:rsidRPr="00A17629" w:rsidRDefault="000A6E01" w:rsidP="000A6E01">
            <w:pPr>
              <w:spacing w:after="0"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A17629">
              <w:rPr>
                <w:rFonts w:cs="Times New Roman"/>
                <w:sz w:val="21"/>
                <w:szCs w:val="21"/>
              </w:rPr>
              <w:t>350.000</w:t>
            </w:r>
          </w:p>
        </w:tc>
      </w:tr>
    </w:tbl>
    <w:p w14:paraId="6B520657" w14:textId="4680960E" w:rsidR="00857FCC" w:rsidRDefault="00857FCC" w:rsidP="00857FCC">
      <w:pPr>
        <w:spacing w:after="120" w:line="240" w:lineRule="auto"/>
        <w:jc w:val="both"/>
        <w:rPr>
          <w:rFonts w:cs="Times New Roman"/>
          <w:szCs w:val="24"/>
        </w:rPr>
      </w:pPr>
    </w:p>
    <w:p w14:paraId="3529FD6D" w14:textId="77777777" w:rsidR="0001073E" w:rsidRDefault="0001073E" w:rsidP="00A07A2C">
      <w:pPr>
        <w:spacing w:after="0" w:line="240" w:lineRule="auto"/>
        <w:jc w:val="both"/>
        <w:rPr>
          <w:rFonts w:cs="Times New Roman"/>
          <w:szCs w:val="24"/>
        </w:rPr>
      </w:pPr>
    </w:p>
    <w:p w14:paraId="26EC04E2" w14:textId="77777777" w:rsidR="0001073E" w:rsidRDefault="0001073E" w:rsidP="00A07A2C">
      <w:pPr>
        <w:spacing w:after="0" w:line="240" w:lineRule="auto"/>
        <w:jc w:val="both"/>
        <w:rPr>
          <w:rFonts w:cs="Times New Roman"/>
          <w:szCs w:val="24"/>
        </w:rPr>
      </w:pPr>
    </w:p>
    <w:p w14:paraId="7BAC7C59" w14:textId="5867824E" w:rsidR="00655B50" w:rsidRDefault="00E30B0F" w:rsidP="00A07A2C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Az egyes költségkategóriák becslése esetében az alábbi szabályok figyelembevétele szükséges:</w:t>
      </w:r>
    </w:p>
    <w:p w14:paraId="31047759" w14:textId="77777777" w:rsidR="0001073E" w:rsidRDefault="0001073E" w:rsidP="00A07A2C">
      <w:pPr>
        <w:spacing w:after="0" w:line="240" w:lineRule="auto"/>
        <w:jc w:val="both"/>
        <w:rPr>
          <w:rFonts w:cs="Times New Roman"/>
          <w:szCs w:val="24"/>
        </w:rPr>
      </w:pPr>
    </w:p>
    <w:p w14:paraId="6C926C95" w14:textId="4E09800F" w:rsidR="003249F1" w:rsidRDefault="00E30B0F" w:rsidP="00A07A2C">
      <w:pPr>
        <w:pStyle w:val="Listaszerbekezds"/>
        <w:numPr>
          <w:ilvl w:val="0"/>
          <w:numId w:val="25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utazási költség esetében a pályázat benyújtásának napján elérhető legkedvezőbb árajánlat </w:t>
      </w:r>
      <w:r w:rsidR="003249F1">
        <w:rPr>
          <w:szCs w:val="24"/>
        </w:rPr>
        <w:t>(személyvonat esetében 2. osztályon</w:t>
      </w:r>
      <w:r w:rsidR="000050A0">
        <w:rPr>
          <w:szCs w:val="24"/>
        </w:rPr>
        <w:t>;</w:t>
      </w:r>
      <w:r w:rsidR="003249F1">
        <w:rPr>
          <w:szCs w:val="24"/>
        </w:rPr>
        <w:t xml:space="preserve"> repülőgép </w:t>
      </w:r>
      <w:proofErr w:type="gramStart"/>
      <w:r w:rsidR="003249F1">
        <w:rPr>
          <w:szCs w:val="24"/>
        </w:rPr>
        <w:t>esetén</w:t>
      </w:r>
      <w:proofErr w:type="gramEnd"/>
      <w:r w:rsidR="003249F1">
        <w:rPr>
          <w:szCs w:val="24"/>
        </w:rPr>
        <w:t xml:space="preserve"> turista osztályon, legfeljebb egy darab 20 kg csomag feladása mellett vagy felvitt csomag választásával)</w:t>
      </w:r>
    </w:p>
    <w:p w14:paraId="7E442056" w14:textId="274952B5" w:rsidR="00E30B0F" w:rsidRDefault="003249F1" w:rsidP="00E30B0F">
      <w:pPr>
        <w:pStyle w:val="Listaszerbekezds"/>
        <w:numPr>
          <w:ilvl w:val="0"/>
          <w:numId w:val="25"/>
        </w:numPr>
        <w:spacing w:after="120" w:line="240" w:lineRule="auto"/>
        <w:jc w:val="both"/>
        <w:rPr>
          <w:szCs w:val="24"/>
        </w:rPr>
      </w:pPr>
      <w:r>
        <w:rPr>
          <w:szCs w:val="24"/>
        </w:rPr>
        <w:t xml:space="preserve">szállás </w:t>
      </w:r>
      <w:r w:rsidR="00140709">
        <w:rPr>
          <w:szCs w:val="24"/>
        </w:rPr>
        <w:t>legfeljebb 4 csillagos szállodában reggelivel értendő és mértéke</w:t>
      </w:r>
      <w:r>
        <w:rPr>
          <w:szCs w:val="24"/>
        </w:rPr>
        <w:t xml:space="preserve"> </w:t>
      </w:r>
      <w:r w:rsidR="00140709">
        <w:rPr>
          <w:szCs w:val="24"/>
        </w:rPr>
        <w:t xml:space="preserve">nem haladhatja meg </w:t>
      </w:r>
      <w:r>
        <w:rPr>
          <w:szCs w:val="24"/>
        </w:rPr>
        <w:t xml:space="preserve">Magyarországon 15 ezer forint/éj, külföldön legfeljebb 150 EUR/éj  </w:t>
      </w:r>
      <w:r w:rsidR="00E30B0F">
        <w:rPr>
          <w:szCs w:val="24"/>
        </w:rPr>
        <w:t xml:space="preserve"> </w:t>
      </w:r>
    </w:p>
    <w:p w14:paraId="26A6B40C" w14:textId="1FD5C864" w:rsidR="002E7D0B" w:rsidRDefault="003249F1" w:rsidP="00E30B0F">
      <w:pPr>
        <w:pStyle w:val="Listaszerbekezds"/>
        <w:numPr>
          <w:ilvl w:val="0"/>
          <w:numId w:val="25"/>
        </w:numPr>
        <w:spacing w:after="120" w:line="240" w:lineRule="auto"/>
        <w:jc w:val="both"/>
        <w:rPr>
          <w:szCs w:val="24"/>
        </w:rPr>
      </w:pPr>
      <w:r>
        <w:rPr>
          <w:szCs w:val="24"/>
        </w:rPr>
        <w:t xml:space="preserve">regisztrációs díj esetében </w:t>
      </w:r>
      <w:r w:rsidR="000C745B">
        <w:rPr>
          <w:szCs w:val="24"/>
        </w:rPr>
        <w:t xml:space="preserve">legfeljebb </w:t>
      </w:r>
      <w:r>
        <w:rPr>
          <w:szCs w:val="24"/>
        </w:rPr>
        <w:t xml:space="preserve">az </w:t>
      </w:r>
      <w:r w:rsidR="000050A0">
        <w:rPr>
          <w:szCs w:val="24"/>
        </w:rPr>
        <w:t>„</w:t>
      </w:r>
      <w:proofErr w:type="spellStart"/>
      <w:r>
        <w:rPr>
          <w:szCs w:val="24"/>
        </w:rPr>
        <w:t>early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bird</w:t>
      </w:r>
      <w:proofErr w:type="spellEnd"/>
      <w:r w:rsidR="000050A0">
        <w:rPr>
          <w:szCs w:val="24"/>
        </w:rPr>
        <w:t>”</w:t>
      </w:r>
      <w:r>
        <w:rPr>
          <w:szCs w:val="24"/>
        </w:rPr>
        <w:t xml:space="preserve"> regisztrációs díj</w:t>
      </w:r>
      <w:r w:rsidR="000050A0">
        <w:rPr>
          <w:szCs w:val="24"/>
        </w:rPr>
        <w:t xml:space="preserve"> </w:t>
      </w:r>
      <w:r w:rsidR="0001073E">
        <w:rPr>
          <w:szCs w:val="24"/>
        </w:rPr>
        <w:t xml:space="preserve">összege </w:t>
      </w:r>
      <w:r w:rsidR="000A6E01">
        <w:rPr>
          <w:szCs w:val="24"/>
        </w:rPr>
        <w:t xml:space="preserve">(függetlenül attól, hogy ezen az áron történt-e a regisztráció vagy sem) </w:t>
      </w:r>
    </w:p>
    <w:p w14:paraId="370B0A0B" w14:textId="2053B65B" w:rsidR="003249F1" w:rsidRPr="00E30B0F" w:rsidRDefault="000C745B" w:rsidP="00A07A2C">
      <w:pPr>
        <w:pStyle w:val="Listaszerbekezds"/>
        <w:numPr>
          <w:ilvl w:val="0"/>
          <w:numId w:val="25"/>
        </w:numPr>
        <w:spacing w:after="120" w:line="240" w:lineRule="auto"/>
        <w:jc w:val="both"/>
        <w:rPr>
          <w:szCs w:val="24"/>
        </w:rPr>
      </w:pPr>
      <w:r>
        <w:rPr>
          <w:szCs w:val="24"/>
        </w:rPr>
        <w:t>a</w:t>
      </w:r>
      <w:r w:rsidR="002E7D0B">
        <w:rPr>
          <w:szCs w:val="24"/>
        </w:rPr>
        <w:t xml:space="preserve"> konferencia időpontja nem későbbi, mint a Jövő tudósai ösztöndíj megállapodás lezárását követő 180. nap.</w:t>
      </w:r>
      <w:r w:rsidR="003249F1">
        <w:rPr>
          <w:szCs w:val="24"/>
        </w:rPr>
        <w:t xml:space="preserve"> </w:t>
      </w:r>
    </w:p>
    <w:p w14:paraId="4303A370" w14:textId="77777777" w:rsidR="0001073E" w:rsidRDefault="0001073E" w:rsidP="007B4FAA">
      <w:pPr>
        <w:spacing w:after="120" w:line="240" w:lineRule="auto"/>
        <w:jc w:val="both"/>
        <w:rPr>
          <w:rFonts w:cs="Times New Roman"/>
          <w:szCs w:val="24"/>
        </w:rPr>
      </w:pPr>
    </w:p>
    <w:p w14:paraId="01BB7D64" w14:textId="5D005069" w:rsidR="007B4FAA" w:rsidRPr="00223051" w:rsidRDefault="007B4FAA" w:rsidP="007B4FAA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 fenti táblázat a különböző kategóriák</w:t>
      </w:r>
      <w:r w:rsidR="000C65E0">
        <w:rPr>
          <w:rFonts w:cs="Times New Roman"/>
          <w:szCs w:val="24"/>
        </w:rPr>
        <w:t>ban</w:t>
      </w:r>
      <w:r>
        <w:rPr>
          <w:rFonts w:cs="Times New Roman"/>
          <w:szCs w:val="24"/>
        </w:rPr>
        <w:t xml:space="preserve"> </w:t>
      </w:r>
      <w:r w:rsidRPr="00E07CEC">
        <w:rPr>
          <w:rFonts w:cs="Times New Roman"/>
          <w:b/>
          <w:szCs w:val="24"/>
        </w:rPr>
        <w:t>maximálisan igényelhető kereteket</w:t>
      </w:r>
      <w:r>
        <w:rPr>
          <w:rFonts w:cs="Times New Roman"/>
          <w:szCs w:val="24"/>
        </w:rPr>
        <w:t xml:space="preserve"> rögzíti, </w:t>
      </w:r>
      <w:r w:rsidR="000C65E0">
        <w:rPr>
          <w:rFonts w:cs="Times New Roman"/>
          <w:szCs w:val="24"/>
        </w:rPr>
        <w:t xml:space="preserve">habár </w:t>
      </w:r>
      <w:r>
        <w:rPr>
          <w:rFonts w:cs="Times New Roman"/>
          <w:szCs w:val="24"/>
        </w:rPr>
        <w:t>az Ösztöndíj Bizottság ettől alacsonyabb összeg megítéléséről is dönthet</w:t>
      </w:r>
      <w:r w:rsidR="00E30B0F">
        <w:rPr>
          <w:rFonts w:cs="Times New Roman"/>
          <w:szCs w:val="24"/>
        </w:rPr>
        <w:t xml:space="preserve"> szakmai és költséghatékonysági szempontok alapján (pl. konferencia elismertsége, érdemi részvétel napjainak száma, </w:t>
      </w:r>
      <w:proofErr w:type="spellStart"/>
      <w:r w:rsidR="00E30B0F">
        <w:rPr>
          <w:rFonts w:cs="Times New Roman"/>
          <w:szCs w:val="24"/>
        </w:rPr>
        <w:t>early</w:t>
      </w:r>
      <w:proofErr w:type="spellEnd"/>
      <w:r w:rsidR="00E30B0F">
        <w:rPr>
          <w:rFonts w:cs="Times New Roman"/>
          <w:szCs w:val="24"/>
        </w:rPr>
        <w:t xml:space="preserve"> </w:t>
      </w:r>
      <w:proofErr w:type="spellStart"/>
      <w:r w:rsidR="00E30B0F">
        <w:rPr>
          <w:rFonts w:cs="Times New Roman"/>
          <w:szCs w:val="24"/>
        </w:rPr>
        <w:t>bird</w:t>
      </w:r>
      <w:proofErr w:type="spellEnd"/>
      <w:r w:rsidR="00E30B0F">
        <w:rPr>
          <w:rFonts w:cs="Times New Roman"/>
          <w:szCs w:val="24"/>
        </w:rPr>
        <w:t xml:space="preserve"> regisztráció mértéke, stb.)</w:t>
      </w:r>
      <w:r>
        <w:rPr>
          <w:rFonts w:cs="Times New Roman"/>
          <w:szCs w:val="24"/>
        </w:rPr>
        <w:t xml:space="preserve">.  </w:t>
      </w:r>
    </w:p>
    <w:p w14:paraId="443E0391" w14:textId="3AEFCE49" w:rsidR="000C65E0" w:rsidRDefault="000C65E0" w:rsidP="000C65E0">
      <w:pPr>
        <w:spacing w:after="120" w:line="240" w:lineRule="auto"/>
        <w:jc w:val="both"/>
        <w:rPr>
          <w:rFonts w:cs="Times New Roman"/>
          <w:szCs w:val="24"/>
        </w:rPr>
      </w:pPr>
      <w:r w:rsidRPr="009E00DF">
        <w:rPr>
          <w:rFonts w:cs="Times New Roman"/>
          <w:szCs w:val="24"/>
        </w:rPr>
        <w:t>A konferencia részvétel</w:t>
      </w:r>
      <w:r w:rsidR="00B64429">
        <w:rPr>
          <w:rFonts w:cs="Times New Roman"/>
          <w:szCs w:val="24"/>
        </w:rPr>
        <w:t xml:space="preserve">hez kapcsolódóan </w:t>
      </w:r>
      <w:r w:rsidRPr="009E00DF">
        <w:rPr>
          <w:rFonts w:cs="Times New Roman"/>
          <w:szCs w:val="24"/>
        </w:rPr>
        <w:t xml:space="preserve">a Projektből további pénzügyi támogatás nem igényelhető. </w:t>
      </w:r>
    </w:p>
    <w:p w14:paraId="4D7AD639" w14:textId="3B926668" w:rsidR="007B4FAA" w:rsidRDefault="00F2495E" w:rsidP="007B4FAA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2273A6">
        <w:rPr>
          <w:rFonts w:ascii="Times New Roman" w:hAnsi="Times New Roman" w:cs="Times New Roman"/>
        </w:rPr>
        <w:t xml:space="preserve">A jövő tudósai ösztöndíjprogramban támogatott alap- és mesterképzéseiben részt vevő egyetemi hallgatók (1-es célcsoport), PhD hallgatók (2-es célcsoport) </w:t>
      </w:r>
      <w:r w:rsidR="005C2ADA" w:rsidRPr="002273A6">
        <w:rPr>
          <w:rFonts w:ascii="Times New Roman" w:hAnsi="Times New Roman" w:cs="Times New Roman"/>
        </w:rPr>
        <w:t xml:space="preserve">és doktorjelöltek (3-as célcsoport) </w:t>
      </w:r>
      <w:r w:rsidRPr="002273A6">
        <w:rPr>
          <w:rFonts w:ascii="Times New Roman" w:hAnsi="Times New Roman" w:cs="Times New Roman"/>
        </w:rPr>
        <w:t xml:space="preserve">részére a megítélt támogatás kiegészítő-ösztöndíj formájában kerül folyósításra, nem meghaladva a Campus </w:t>
      </w:r>
      <w:proofErr w:type="spellStart"/>
      <w:r w:rsidRPr="002273A6">
        <w:rPr>
          <w:rFonts w:ascii="Times New Roman" w:hAnsi="Times New Roman" w:cs="Times New Roman"/>
        </w:rPr>
        <w:t>Mundi-ban</w:t>
      </w:r>
      <w:proofErr w:type="spellEnd"/>
      <w:r w:rsidRPr="002273A6">
        <w:rPr>
          <w:rFonts w:ascii="Times New Roman" w:hAnsi="Times New Roman" w:cs="Times New Roman"/>
        </w:rPr>
        <w:t xml:space="preserve"> alkalmazott díjakat, míg </w:t>
      </w:r>
      <w:r w:rsidR="005C2ADA" w:rsidRPr="002273A6">
        <w:rPr>
          <w:rFonts w:ascii="Times New Roman" w:hAnsi="Times New Roman" w:cs="Times New Roman"/>
        </w:rPr>
        <w:t xml:space="preserve">posztdoktor </w:t>
      </w:r>
      <w:r w:rsidRPr="002273A6">
        <w:rPr>
          <w:rFonts w:ascii="Times New Roman" w:hAnsi="Times New Roman" w:cs="Times New Roman"/>
        </w:rPr>
        <w:t xml:space="preserve">fiatal kutatók esetében (3-as célcsoport) a támogatás </w:t>
      </w:r>
      <w:r w:rsidR="002273A6" w:rsidRPr="002273A6">
        <w:rPr>
          <w:rFonts w:ascii="Times New Roman" w:hAnsi="Times New Roman" w:cs="Times New Roman"/>
        </w:rPr>
        <w:t xml:space="preserve">a megpályázott konferencián való részvétel költségeinek finanszírozását jelenti az egyetem utazásszervező szolgáltatásán keresztül. </w:t>
      </w:r>
    </w:p>
    <w:p w14:paraId="57AD4271" w14:textId="77777777" w:rsidR="00857FCC" w:rsidRPr="001259A3" w:rsidRDefault="00CB30C4" w:rsidP="00857FCC">
      <w:pPr>
        <w:pStyle w:val="Cmsor1"/>
      </w:pPr>
      <w:bookmarkStart w:id="4" w:name="_Toc3577600"/>
      <w:r w:rsidRPr="001259A3">
        <w:t xml:space="preserve">5. </w:t>
      </w:r>
      <w:r w:rsidR="00857FCC">
        <w:t>A kiegészítő-ösztöndíj igénylésének határideje</w:t>
      </w:r>
      <w:bookmarkEnd w:id="4"/>
      <w:r w:rsidR="00857FCC">
        <w:t xml:space="preserve"> </w:t>
      </w:r>
    </w:p>
    <w:p w14:paraId="4E3CA51C" w14:textId="1CC996B2" w:rsidR="00782897" w:rsidRDefault="00782897" w:rsidP="00782897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7570B0">
        <w:rPr>
          <w:rFonts w:ascii="Times New Roman" w:hAnsi="Times New Roman" w:cs="Times New Roman"/>
        </w:rPr>
        <w:t>A kiegészítő támogatás igé</w:t>
      </w:r>
      <w:r w:rsidR="00B13E21" w:rsidRPr="007570B0">
        <w:rPr>
          <w:rFonts w:ascii="Times New Roman" w:hAnsi="Times New Roman" w:cs="Times New Roman"/>
        </w:rPr>
        <w:t>nylésének benyújtása</w:t>
      </w:r>
      <w:r w:rsidR="002E7D0B">
        <w:rPr>
          <w:rFonts w:ascii="Times New Roman" w:hAnsi="Times New Roman" w:cs="Times New Roman"/>
        </w:rPr>
        <w:t xml:space="preserve"> </w:t>
      </w:r>
      <w:r w:rsidR="002E7D0B" w:rsidRPr="00A07A2C">
        <w:rPr>
          <w:rFonts w:ascii="Times New Roman" w:hAnsi="Times New Roman" w:cs="Times New Roman"/>
          <w:b/>
        </w:rPr>
        <w:t xml:space="preserve">hallgatók esetében legalább </w:t>
      </w:r>
      <w:r w:rsidR="002E7D0B">
        <w:rPr>
          <w:rFonts w:ascii="Times New Roman" w:hAnsi="Times New Roman" w:cs="Times New Roman"/>
          <w:b/>
        </w:rPr>
        <w:t>másfél</w:t>
      </w:r>
      <w:r w:rsidR="002E7D0B" w:rsidRPr="00A07A2C">
        <w:rPr>
          <w:rFonts w:ascii="Times New Roman" w:hAnsi="Times New Roman" w:cs="Times New Roman"/>
          <w:b/>
        </w:rPr>
        <w:t xml:space="preserve">, </w:t>
      </w:r>
      <w:r w:rsidR="003249F1" w:rsidRPr="00A07A2C">
        <w:rPr>
          <w:rFonts w:ascii="Times New Roman" w:hAnsi="Times New Roman" w:cs="Times New Roman"/>
          <w:b/>
        </w:rPr>
        <w:t>posztdoktorok esetében</w:t>
      </w:r>
      <w:r w:rsidR="003249F1">
        <w:rPr>
          <w:rFonts w:ascii="Times New Roman" w:hAnsi="Times New Roman" w:cs="Times New Roman"/>
        </w:rPr>
        <w:t xml:space="preserve"> </w:t>
      </w:r>
      <w:r w:rsidR="00B13E21" w:rsidRPr="001646DD">
        <w:rPr>
          <w:rFonts w:ascii="Times New Roman" w:hAnsi="Times New Roman" w:cs="Times New Roman"/>
          <w:b/>
        </w:rPr>
        <w:t xml:space="preserve">legalább </w:t>
      </w:r>
      <w:r w:rsidR="007570B0" w:rsidRPr="001646DD">
        <w:rPr>
          <w:rFonts w:ascii="Times New Roman" w:hAnsi="Times New Roman" w:cs="Times New Roman"/>
          <w:b/>
        </w:rPr>
        <w:t xml:space="preserve">három </w:t>
      </w:r>
      <w:r w:rsidRPr="001646DD">
        <w:rPr>
          <w:rFonts w:ascii="Times New Roman" w:hAnsi="Times New Roman" w:cs="Times New Roman"/>
          <w:b/>
        </w:rPr>
        <w:t>hónap</w:t>
      </w:r>
      <w:r w:rsidR="00B13E21" w:rsidRPr="001646DD">
        <w:rPr>
          <w:rFonts w:ascii="Times New Roman" w:hAnsi="Times New Roman" w:cs="Times New Roman"/>
          <w:b/>
        </w:rPr>
        <w:t>pal</w:t>
      </w:r>
      <w:r w:rsidR="00B13E21" w:rsidRPr="007570B0">
        <w:rPr>
          <w:rFonts w:ascii="Times New Roman" w:hAnsi="Times New Roman" w:cs="Times New Roman"/>
        </w:rPr>
        <w:t xml:space="preserve"> meg kell, hogy előzze a </w:t>
      </w:r>
      <w:r w:rsidR="0002365A" w:rsidRPr="007570B0">
        <w:rPr>
          <w:rFonts w:ascii="Times New Roman" w:hAnsi="Times New Roman" w:cs="Times New Roman"/>
        </w:rPr>
        <w:t xml:space="preserve">kiválasztott konferencia megrendezésének időpontját. </w:t>
      </w:r>
      <w:r>
        <w:rPr>
          <w:rFonts w:ascii="Times New Roman" w:hAnsi="Times New Roman" w:cs="Times New Roman"/>
        </w:rPr>
        <w:t xml:space="preserve"> </w:t>
      </w:r>
    </w:p>
    <w:p w14:paraId="1728D2C7" w14:textId="4D7DB2FA" w:rsidR="00242667" w:rsidRDefault="00782897" w:rsidP="00782897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7570B0">
        <w:rPr>
          <w:rFonts w:ascii="Times New Roman" w:hAnsi="Times New Roman" w:cs="Times New Roman"/>
        </w:rPr>
        <w:t xml:space="preserve">A megpályázott konferencia </w:t>
      </w:r>
      <w:r w:rsidR="00E07CEC" w:rsidRPr="007570B0">
        <w:rPr>
          <w:rFonts w:ascii="Times New Roman" w:hAnsi="Times New Roman" w:cs="Times New Roman"/>
        </w:rPr>
        <w:t xml:space="preserve">megvalósulásának ideje az </w:t>
      </w:r>
      <w:r w:rsidR="001646DD" w:rsidRPr="001646DD">
        <w:rPr>
          <w:rFonts w:ascii="Times New Roman" w:hAnsi="Times New Roman" w:cs="Times New Roman"/>
          <w:b/>
        </w:rPr>
        <w:t xml:space="preserve">legkésőbb az </w:t>
      </w:r>
      <w:r w:rsidR="00E07CEC" w:rsidRPr="001646DD">
        <w:rPr>
          <w:rFonts w:ascii="Times New Roman" w:hAnsi="Times New Roman" w:cs="Times New Roman"/>
          <w:b/>
        </w:rPr>
        <w:t>ösztöndíjas időszak</w:t>
      </w:r>
      <w:r w:rsidR="007570B0" w:rsidRPr="001646DD">
        <w:rPr>
          <w:rFonts w:ascii="Times New Roman" w:hAnsi="Times New Roman" w:cs="Times New Roman"/>
          <w:b/>
        </w:rPr>
        <w:t xml:space="preserve"> után 6 hónapig</w:t>
      </w:r>
      <w:r w:rsidR="001646DD">
        <w:rPr>
          <w:rFonts w:ascii="Times New Roman" w:hAnsi="Times New Roman" w:cs="Times New Roman"/>
        </w:rPr>
        <w:t xml:space="preserve"> meg kell</w:t>
      </w:r>
      <w:r w:rsidR="00E07CEC" w:rsidRPr="007570B0">
        <w:rPr>
          <w:rFonts w:ascii="Times New Roman" w:hAnsi="Times New Roman" w:cs="Times New Roman"/>
        </w:rPr>
        <w:t xml:space="preserve">, hogy </w:t>
      </w:r>
      <w:r w:rsidR="001646DD">
        <w:rPr>
          <w:rFonts w:ascii="Times New Roman" w:hAnsi="Times New Roman" w:cs="Times New Roman"/>
        </w:rPr>
        <w:t>valósuljon</w:t>
      </w:r>
      <w:r w:rsidR="00E07CEC" w:rsidRPr="007570B0">
        <w:rPr>
          <w:rFonts w:ascii="Times New Roman" w:hAnsi="Times New Roman" w:cs="Times New Roman"/>
        </w:rPr>
        <w:t>.</w:t>
      </w:r>
      <w:r w:rsidR="00E07CEC">
        <w:rPr>
          <w:rFonts w:ascii="Times New Roman" w:hAnsi="Times New Roman" w:cs="Times New Roman"/>
        </w:rPr>
        <w:t xml:space="preserve"> </w:t>
      </w:r>
    </w:p>
    <w:p w14:paraId="1ACA2D81" w14:textId="77777777" w:rsidR="00782897" w:rsidRPr="001259A3" w:rsidRDefault="004D2EA7" w:rsidP="00782897">
      <w:pPr>
        <w:pStyle w:val="Cmsor1"/>
      </w:pPr>
      <w:bookmarkStart w:id="5" w:name="_Toc3577601"/>
      <w:r w:rsidRPr="001259A3">
        <w:t xml:space="preserve">6. </w:t>
      </w:r>
      <w:r w:rsidR="00782897" w:rsidRPr="001259A3">
        <w:t>A pályázat irányítója és lebonyolítói</w:t>
      </w:r>
      <w:bookmarkEnd w:id="5"/>
    </w:p>
    <w:p w14:paraId="42F8F931" w14:textId="45F740AC" w:rsidR="00782897" w:rsidRDefault="00782897" w:rsidP="00782897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 kiegészítő-ösztöndíjpályázat szakmai irányítója és lebonyolítója a Debreceni Egyetem Gazdaságtudományi Kar</w:t>
      </w:r>
      <w:r w:rsidR="00553D3B">
        <w:rPr>
          <w:rFonts w:cs="Times New Roman"/>
          <w:szCs w:val="24"/>
        </w:rPr>
        <w:t>a</w:t>
      </w:r>
      <w:r>
        <w:rPr>
          <w:rFonts w:cs="Times New Roman"/>
          <w:szCs w:val="24"/>
        </w:rPr>
        <w:t>.</w:t>
      </w:r>
    </w:p>
    <w:p w14:paraId="69832AE0" w14:textId="7CA6FA29" w:rsidR="00782897" w:rsidRPr="00782897" w:rsidRDefault="00782897" w:rsidP="00782897">
      <w:pPr>
        <w:spacing w:after="120" w:line="240" w:lineRule="auto"/>
        <w:jc w:val="both"/>
        <w:rPr>
          <w:rFonts w:cs="Times New Roman"/>
          <w:szCs w:val="24"/>
        </w:rPr>
      </w:pPr>
      <w:r w:rsidRPr="007570B0">
        <w:rPr>
          <w:rFonts w:cs="Times New Roman"/>
          <w:szCs w:val="24"/>
        </w:rPr>
        <w:t xml:space="preserve">A benyújtott pályázatokat a DE GTK Ösztöndíj Bizottsága </w:t>
      </w:r>
      <w:r w:rsidR="00B13E21" w:rsidRPr="007570B0">
        <w:rPr>
          <w:rFonts w:cs="Times New Roman"/>
          <w:szCs w:val="24"/>
        </w:rPr>
        <w:t xml:space="preserve">jogosultsági </w:t>
      </w:r>
      <w:r w:rsidR="0002365A" w:rsidRPr="007570B0">
        <w:rPr>
          <w:rFonts w:cs="Times New Roman"/>
          <w:szCs w:val="24"/>
        </w:rPr>
        <w:t xml:space="preserve">és szakmai </w:t>
      </w:r>
      <w:r w:rsidR="00B13E21" w:rsidRPr="007570B0">
        <w:rPr>
          <w:rFonts w:cs="Times New Roman"/>
          <w:szCs w:val="24"/>
        </w:rPr>
        <w:t xml:space="preserve">szempontból </w:t>
      </w:r>
      <w:r w:rsidRPr="007570B0">
        <w:rPr>
          <w:rFonts w:cs="Times New Roman"/>
          <w:szCs w:val="24"/>
        </w:rPr>
        <w:t xml:space="preserve">értékeli. </w:t>
      </w:r>
      <w:r w:rsidR="00B13E21" w:rsidRPr="007570B0">
        <w:rPr>
          <w:rFonts w:cs="Times New Roman"/>
          <w:szCs w:val="24"/>
        </w:rPr>
        <w:t>A pályázatok értékelése a benyújtás sorrendjében, folyamatosan történik.</w:t>
      </w:r>
      <w:r w:rsidR="00B13E21">
        <w:rPr>
          <w:rFonts w:cs="Times New Roman"/>
          <w:szCs w:val="24"/>
        </w:rPr>
        <w:t xml:space="preserve"> </w:t>
      </w:r>
    </w:p>
    <w:p w14:paraId="468794AE" w14:textId="77777777" w:rsidR="000C745B" w:rsidRDefault="000C745B" w:rsidP="00782897">
      <w:pPr>
        <w:spacing w:after="120" w:line="240" w:lineRule="auto"/>
        <w:jc w:val="both"/>
        <w:rPr>
          <w:rFonts w:cs="Times New Roman"/>
          <w:szCs w:val="24"/>
        </w:rPr>
      </w:pPr>
    </w:p>
    <w:p w14:paraId="733FA3E4" w14:textId="2AC7EC4B" w:rsidR="00782897" w:rsidRPr="007570B0" w:rsidRDefault="00782897" w:rsidP="00782897">
      <w:pPr>
        <w:spacing w:after="120" w:line="240" w:lineRule="auto"/>
        <w:jc w:val="both"/>
        <w:rPr>
          <w:rFonts w:cs="Times New Roman"/>
          <w:szCs w:val="24"/>
        </w:rPr>
      </w:pPr>
      <w:r w:rsidRPr="007570B0">
        <w:rPr>
          <w:rFonts w:cs="Times New Roman"/>
          <w:szCs w:val="24"/>
        </w:rPr>
        <w:lastRenderedPageBreak/>
        <w:t xml:space="preserve">Az ösztöndíj odaítéléséről az Ösztöndíj Bizottság javaslata alapján az </w:t>
      </w:r>
      <w:proofErr w:type="spellStart"/>
      <w:r w:rsidRPr="007570B0">
        <w:rPr>
          <w:rFonts w:cs="Times New Roman"/>
          <w:szCs w:val="24"/>
        </w:rPr>
        <w:t>Alprojekt</w:t>
      </w:r>
      <w:proofErr w:type="spellEnd"/>
      <w:r w:rsidRPr="007570B0">
        <w:rPr>
          <w:rFonts w:cs="Times New Roman"/>
          <w:szCs w:val="24"/>
        </w:rPr>
        <w:t xml:space="preserve"> vezető dönt, legkésőbb a pályázatok benyújtás</w:t>
      </w:r>
      <w:r w:rsidR="00B13E21" w:rsidRPr="007570B0">
        <w:rPr>
          <w:rFonts w:cs="Times New Roman"/>
          <w:szCs w:val="24"/>
        </w:rPr>
        <w:t xml:space="preserve">ától számított </w:t>
      </w:r>
      <w:r w:rsidR="007570B0" w:rsidRPr="007570B0">
        <w:rPr>
          <w:rFonts w:cs="Times New Roman"/>
          <w:szCs w:val="24"/>
        </w:rPr>
        <w:t xml:space="preserve">egy hónapon </w:t>
      </w:r>
      <w:r w:rsidR="00B13E21" w:rsidRPr="007570B0">
        <w:rPr>
          <w:rFonts w:cs="Times New Roman"/>
          <w:szCs w:val="24"/>
        </w:rPr>
        <w:t>belül.</w:t>
      </w:r>
      <w:r w:rsidRPr="007570B0">
        <w:rPr>
          <w:rFonts w:cs="Times New Roman"/>
          <w:szCs w:val="24"/>
        </w:rPr>
        <w:t xml:space="preserve"> A támogatási döntés ellen jogorvoslatnak helye nincs.</w:t>
      </w:r>
    </w:p>
    <w:p w14:paraId="62506F78" w14:textId="77777777" w:rsidR="00782897" w:rsidRDefault="00CB30C4" w:rsidP="00782897">
      <w:pPr>
        <w:pStyle w:val="Cmsor1"/>
      </w:pPr>
      <w:bookmarkStart w:id="6" w:name="_Toc3577602"/>
      <w:r w:rsidRPr="001259A3">
        <w:t xml:space="preserve">7. </w:t>
      </w:r>
      <w:r w:rsidR="00782897" w:rsidRPr="00782897">
        <w:t>A kiegészítő-ösztöndíj igénylésének menete</w:t>
      </w:r>
      <w:bookmarkEnd w:id="6"/>
      <w:r w:rsidR="00782897" w:rsidRPr="00782897">
        <w:t xml:space="preserve"> </w:t>
      </w:r>
    </w:p>
    <w:p w14:paraId="347E6EBD" w14:textId="77777777" w:rsidR="00E46953" w:rsidRDefault="00782897" w:rsidP="00782897">
      <w:pPr>
        <w:spacing w:after="120" w:line="240" w:lineRule="auto"/>
        <w:jc w:val="both"/>
        <w:rPr>
          <w:rFonts w:cs="Times New Roman"/>
          <w:szCs w:val="24"/>
        </w:rPr>
      </w:pPr>
      <w:r w:rsidRPr="00242667">
        <w:rPr>
          <w:rFonts w:cs="Times New Roman"/>
          <w:szCs w:val="24"/>
        </w:rPr>
        <w:t xml:space="preserve">A kiegészítő </w:t>
      </w:r>
      <w:r w:rsidRPr="00A17629">
        <w:rPr>
          <w:rFonts w:cs="Times New Roman"/>
          <w:b/>
          <w:szCs w:val="24"/>
        </w:rPr>
        <w:t>támogatás</w:t>
      </w:r>
      <w:r w:rsidRPr="00242667">
        <w:rPr>
          <w:rFonts w:cs="Times New Roman"/>
          <w:szCs w:val="24"/>
        </w:rPr>
        <w:t xml:space="preserve"> az ösztöndíjas jogviszony időtartama alatt </w:t>
      </w:r>
      <w:r w:rsidR="002E7D0B" w:rsidRPr="00A17629">
        <w:rPr>
          <w:rFonts w:cs="Times New Roman"/>
          <w:b/>
          <w:szCs w:val="24"/>
        </w:rPr>
        <w:t xml:space="preserve">többször </w:t>
      </w:r>
      <w:r w:rsidRPr="00A17629">
        <w:rPr>
          <w:rFonts w:cs="Times New Roman"/>
          <w:b/>
          <w:szCs w:val="24"/>
        </w:rPr>
        <w:t>vehető igénybe</w:t>
      </w:r>
      <w:r w:rsidRPr="00242667">
        <w:rPr>
          <w:rFonts w:cs="Times New Roman"/>
          <w:szCs w:val="24"/>
        </w:rPr>
        <w:t xml:space="preserve">, </w:t>
      </w:r>
      <w:r w:rsidR="002E7D0B" w:rsidRPr="00A17629">
        <w:rPr>
          <w:rFonts w:cs="Times New Roman"/>
          <w:b/>
          <w:szCs w:val="24"/>
        </w:rPr>
        <w:t>de mértéke</w:t>
      </w:r>
      <w:r w:rsidR="002E7D0B">
        <w:rPr>
          <w:rFonts w:cs="Times New Roman"/>
          <w:szCs w:val="24"/>
        </w:rPr>
        <w:t xml:space="preserve"> a teljes projektidőszak alatt </w:t>
      </w:r>
      <w:r w:rsidR="002E7D0B" w:rsidRPr="00A17629">
        <w:rPr>
          <w:rFonts w:cs="Times New Roman"/>
          <w:b/>
          <w:szCs w:val="24"/>
        </w:rPr>
        <w:t>nem haladhatja meg az 500.000 forintot</w:t>
      </w:r>
      <w:r w:rsidR="00E46953">
        <w:rPr>
          <w:rFonts w:cs="Times New Roman"/>
          <w:szCs w:val="24"/>
        </w:rPr>
        <w:t xml:space="preserve">. </w:t>
      </w:r>
    </w:p>
    <w:p w14:paraId="41396F84" w14:textId="5AE6F0EF" w:rsidR="00A17629" w:rsidRPr="00A17629" w:rsidRDefault="00A17629" w:rsidP="00A17629">
      <w:pPr>
        <w:spacing w:after="120" w:line="240" w:lineRule="auto"/>
        <w:jc w:val="both"/>
        <w:rPr>
          <w:rFonts w:cs="Times New Roman"/>
        </w:rPr>
      </w:pPr>
      <w:r w:rsidRPr="00A17629">
        <w:rPr>
          <w:rFonts w:cs="Times New Roman"/>
        </w:rPr>
        <w:t xml:space="preserve">A posztdoktorok a megítélt támogatás mértékéig vehetik igénybe a központi egyetemi utazásszervezés által kiajánlott szolgáltatásokat. Amennyiben a kiküldetés utazásszervező által megállapított/kiajánlott összköltsége meghaladja a támogatás mértékét, akkor az </w:t>
      </w:r>
      <w:r>
        <w:rPr>
          <w:rFonts w:cs="Times New Roman"/>
        </w:rPr>
        <w:t>Ö</w:t>
      </w:r>
      <w:r w:rsidRPr="00A17629">
        <w:rPr>
          <w:rFonts w:cs="Times New Roman"/>
        </w:rPr>
        <w:t xml:space="preserve">sztöndíjas határozza meg, hogy mely utazási szolgáltatást (napidíj, transzfer, szállás, stb.) nem veszi igénybe a központi utazásszervezésen keresztül. </w:t>
      </w:r>
    </w:p>
    <w:p w14:paraId="390E62EA" w14:textId="77777777" w:rsidR="00A17629" w:rsidRDefault="00A17629" w:rsidP="00A17629">
      <w:pPr>
        <w:spacing w:after="120" w:line="240" w:lineRule="auto"/>
        <w:jc w:val="both"/>
        <w:rPr>
          <w:rFonts w:cs="Times New Roman"/>
        </w:rPr>
      </w:pPr>
      <w:r w:rsidRPr="00A17629">
        <w:rPr>
          <w:rFonts w:cs="Times New Roman"/>
        </w:rPr>
        <w:t xml:space="preserve">A megítélt támogatáson felül - a kiküldetéshez kapcsolódóan - felmerülő költségeket az </w:t>
      </w:r>
      <w:r w:rsidRPr="00A17629">
        <w:rPr>
          <w:rFonts w:cs="Times New Roman"/>
          <w:b/>
        </w:rPr>
        <w:t>Ösztöndíjasnak önerőből szükséges fedeznie</w:t>
      </w:r>
      <w:r w:rsidRPr="00A17629">
        <w:rPr>
          <w:rFonts w:cs="Times New Roman"/>
        </w:rPr>
        <w:t>.</w:t>
      </w:r>
    </w:p>
    <w:p w14:paraId="4BE6A5F9" w14:textId="5460B86D" w:rsidR="0002365A" w:rsidRDefault="00782897" w:rsidP="00A17629">
      <w:pPr>
        <w:spacing w:after="120" w:line="240" w:lineRule="auto"/>
        <w:jc w:val="both"/>
        <w:rPr>
          <w:rFonts w:cs="Times New Roman"/>
          <w:szCs w:val="24"/>
        </w:rPr>
      </w:pPr>
      <w:r w:rsidRPr="002273A6">
        <w:rPr>
          <w:rFonts w:cs="Times New Roman"/>
          <w:szCs w:val="24"/>
        </w:rPr>
        <w:t xml:space="preserve">A kiegészítő-ösztöndíj a </w:t>
      </w:r>
      <w:r w:rsidR="0002365A" w:rsidRPr="002273A6">
        <w:rPr>
          <w:rFonts w:cs="Times New Roman"/>
          <w:szCs w:val="24"/>
        </w:rPr>
        <w:t>8_</w:t>
      </w:r>
      <w:proofErr w:type="spellStart"/>
      <w:r w:rsidR="0002365A" w:rsidRPr="002273A6">
        <w:rPr>
          <w:rFonts w:cs="Times New Roman"/>
          <w:szCs w:val="24"/>
        </w:rPr>
        <w:t>melleklet</w:t>
      </w:r>
      <w:proofErr w:type="spellEnd"/>
      <w:r w:rsidR="0002365A" w:rsidRPr="002273A6">
        <w:rPr>
          <w:rFonts w:cs="Times New Roman"/>
          <w:szCs w:val="24"/>
        </w:rPr>
        <w:t>_</w:t>
      </w:r>
      <w:r w:rsidRPr="002273A6">
        <w:rPr>
          <w:rFonts w:cs="Times New Roman"/>
          <w:szCs w:val="24"/>
        </w:rPr>
        <w:t>Kikül</w:t>
      </w:r>
      <w:r w:rsidR="00943E47">
        <w:rPr>
          <w:rFonts w:cs="Times New Roman"/>
          <w:szCs w:val="24"/>
        </w:rPr>
        <w:t>detési_kérelem_konferenciarészvé</w:t>
      </w:r>
      <w:r w:rsidRPr="002273A6">
        <w:rPr>
          <w:rFonts w:cs="Times New Roman"/>
          <w:szCs w:val="24"/>
        </w:rPr>
        <w:t>tel</w:t>
      </w:r>
      <w:proofErr w:type="gramStart"/>
      <w:r w:rsidRPr="002273A6">
        <w:rPr>
          <w:rFonts w:cs="Times New Roman"/>
          <w:szCs w:val="24"/>
        </w:rPr>
        <w:t>.doc</w:t>
      </w:r>
      <w:proofErr w:type="gramEnd"/>
      <w:r w:rsidRPr="002273A6">
        <w:rPr>
          <w:rFonts w:cs="Times New Roman"/>
          <w:szCs w:val="24"/>
        </w:rPr>
        <w:t xml:space="preserve"> adatlap kitöltésével igényelhető meg.</w:t>
      </w:r>
      <w:r w:rsidR="0002365A" w:rsidRPr="002273A6">
        <w:rPr>
          <w:rFonts w:cs="Times New Roman"/>
          <w:szCs w:val="24"/>
        </w:rPr>
        <w:t xml:space="preserve"> Az adatlap letölthető a DE GTK honlapjáról (</w:t>
      </w:r>
      <w:hyperlink r:id="rId10" w:history="1">
        <w:r w:rsidR="0002365A" w:rsidRPr="002273A6">
          <w:rPr>
            <w:rStyle w:val="Hiperhivatkozs"/>
            <w:rFonts w:cs="Times New Roman"/>
            <w:szCs w:val="24"/>
          </w:rPr>
          <w:t>https://econ.unideb.hu/hu/jovo-tudosai-fiatal-kutatoi-osztondij</w:t>
        </w:r>
      </w:hyperlink>
      <w:r w:rsidR="0002365A" w:rsidRPr="002273A6">
        <w:rPr>
          <w:rFonts w:cs="Times New Roman"/>
          <w:szCs w:val="24"/>
        </w:rPr>
        <w:t>) 8. számú mellékletként.</w:t>
      </w:r>
      <w:r w:rsidR="0002365A">
        <w:rPr>
          <w:rFonts w:cs="Times New Roman"/>
          <w:szCs w:val="24"/>
        </w:rPr>
        <w:t xml:space="preserve"> </w:t>
      </w:r>
    </w:p>
    <w:p w14:paraId="4035D43F" w14:textId="70662DA4" w:rsidR="00613620" w:rsidRDefault="00613620" w:rsidP="005C2ADA">
      <w:pPr>
        <w:spacing w:after="120" w:line="240" w:lineRule="auto"/>
        <w:jc w:val="both"/>
        <w:rPr>
          <w:rFonts w:cs="Times New Roman"/>
        </w:rPr>
      </w:pPr>
      <w:r w:rsidRPr="00223051">
        <w:rPr>
          <w:rFonts w:cs="Times New Roman"/>
        </w:rPr>
        <w:t>A pályázat</w:t>
      </w:r>
      <w:r>
        <w:rPr>
          <w:rFonts w:cs="Times New Roman"/>
        </w:rPr>
        <w:t>ok</w:t>
      </w:r>
      <w:r w:rsidRPr="00223051">
        <w:rPr>
          <w:rFonts w:cs="Times New Roman"/>
        </w:rPr>
        <w:t xml:space="preserve"> benyújtásá</w:t>
      </w:r>
      <w:r>
        <w:rPr>
          <w:rFonts w:cs="Times New Roman"/>
        </w:rPr>
        <w:t>ra</w:t>
      </w:r>
      <w:r w:rsidRPr="00223051">
        <w:rPr>
          <w:rFonts w:cs="Times New Roman"/>
        </w:rPr>
        <w:t xml:space="preserve"> </w:t>
      </w:r>
      <w:r>
        <w:rPr>
          <w:rFonts w:cs="Times New Roman"/>
        </w:rPr>
        <w:t xml:space="preserve">a kiegészítő-ösztöndíj pályázat felfüggesztéséig folyamatosan van lehetőség. </w:t>
      </w:r>
    </w:p>
    <w:p w14:paraId="5D0C6503" w14:textId="0C7B550C" w:rsidR="00CB30C4" w:rsidRPr="001259A3" w:rsidRDefault="0002365A" w:rsidP="001259A3">
      <w:pPr>
        <w:pStyle w:val="Cmsor1"/>
      </w:pPr>
      <w:bookmarkStart w:id="7" w:name="_Toc3577603"/>
      <w:r>
        <w:t>8</w:t>
      </w:r>
      <w:r w:rsidR="00CB30C4" w:rsidRPr="001259A3">
        <w:t>. A pályázatok benyújtásának módja és helye</w:t>
      </w:r>
      <w:bookmarkEnd w:id="7"/>
    </w:p>
    <w:p w14:paraId="3F8C0B7E" w14:textId="6A2826DC" w:rsidR="00313EC2" w:rsidRDefault="00313EC2" w:rsidP="001259A3">
      <w:pPr>
        <w:spacing w:after="120" w:line="240" w:lineRule="auto"/>
        <w:jc w:val="both"/>
        <w:rPr>
          <w:rFonts w:cs="Times New Roman"/>
          <w:szCs w:val="24"/>
        </w:rPr>
      </w:pPr>
      <w:r w:rsidRPr="002273A6">
        <w:rPr>
          <w:rFonts w:cs="Times New Roman"/>
          <w:szCs w:val="24"/>
        </w:rPr>
        <w:t xml:space="preserve">A </w:t>
      </w:r>
      <w:r w:rsidR="0002365A" w:rsidRPr="002273A6">
        <w:rPr>
          <w:rFonts w:cs="Times New Roman"/>
          <w:szCs w:val="24"/>
        </w:rPr>
        <w:t>kiegészítő-ösztöndíj igénylésének kitöltött adatlapját (8.</w:t>
      </w:r>
      <w:r w:rsidR="000F688B" w:rsidRPr="002273A6">
        <w:rPr>
          <w:rFonts w:cs="Times New Roman"/>
          <w:szCs w:val="24"/>
        </w:rPr>
        <w:t xml:space="preserve"> </w:t>
      </w:r>
      <w:r w:rsidR="0002365A" w:rsidRPr="002273A6">
        <w:rPr>
          <w:rFonts w:cs="Times New Roman"/>
          <w:szCs w:val="24"/>
        </w:rPr>
        <w:t xml:space="preserve">számú melléklet) </w:t>
      </w:r>
      <w:r w:rsidRPr="002273A6">
        <w:rPr>
          <w:rFonts w:cs="Times New Roman"/>
          <w:szCs w:val="24"/>
        </w:rPr>
        <w:t xml:space="preserve">a DE GTK dékánjának címezve kell </w:t>
      </w:r>
      <w:r w:rsidR="0002365A" w:rsidRPr="002273A6">
        <w:rPr>
          <w:rFonts w:cs="Times New Roman"/>
          <w:szCs w:val="24"/>
        </w:rPr>
        <w:t xml:space="preserve">személyesen benyújtani </w:t>
      </w:r>
      <w:r w:rsidR="000F688B" w:rsidRPr="002273A6">
        <w:rPr>
          <w:rFonts w:cs="Times New Roman"/>
          <w:szCs w:val="24"/>
        </w:rPr>
        <w:t xml:space="preserve">zárt borítékban </w:t>
      </w:r>
      <w:r w:rsidR="0002365A" w:rsidRPr="002273A6">
        <w:rPr>
          <w:rFonts w:cs="Times New Roman"/>
          <w:szCs w:val="24"/>
        </w:rPr>
        <w:t>a Kar Dékáni Hivatal</w:t>
      </w:r>
      <w:r w:rsidR="0002365A">
        <w:rPr>
          <w:rFonts w:cs="Times New Roman"/>
          <w:szCs w:val="24"/>
        </w:rPr>
        <w:t xml:space="preserve">ában </w:t>
      </w:r>
      <w:r w:rsidR="003D2B69">
        <w:rPr>
          <w:rFonts w:cs="Times New Roman"/>
          <w:szCs w:val="24"/>
        </w:rPr>
        <w:t>(</w:t>
      </w:r>
      <w:r w:rsidR="003D2B69" w:rsidRPr="003D2B69">
        <w:rPr>
          <w:rFonts w:cs="Times New Roman"/>
          <w:szCs w:val="24"/>
        </w:rPr>
        <w:t>Debreceni Egyetem Gazdaságtudományi Kar Dékáni Hivatal, 40</w:t>
      </w:r>
      <w:r w:rsidR="0002365A">
        <w:rPr>
          <w:rFonts w:cs="Times New Roman"/>
          <w:szCs w:val="24"/>
        </w:rPr>
        <w:t>3</w:t>
      </w:r>
      <w:r w:rsidR="003D2B69" w:rsidRPr="003D2B69">
        <w:rPr>
          <w:rFonts w:cs="Times New Roman"/>
          <w:szCs w:val="24"/>
        </w:rPr>
        <w:t xml:space="preserve">2 Debrecen, </w:t>
      </w:r>
      <w:r w:rsidR="0002365A">
        <w:rPr>
          <w:rFonts w:cs="Times New Roman"/>
          <w:szCs w:val="24"/>
        </w:rPr>
        <w:t>Böszörményi út 138. Magház épület 2. emelet)</w:t>
      </w:r>
      <w:r w:rsidRPr="00313EC2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 xml:space="preserve">az alábbiak szerint: </w:t>
      </w:r>
    </w:p>
    <w:p w14:paraId="7AA1ADB9" w14:textId="7E5ADFFF" w:rsidR="0014429D" w:rsidRPr="0002365A" w:rsidRDefault="0014429D" w:rsidP="0002365A">
      <w:pPr>
        <w:pStyle w:val="Listaszerbekezds"/>
        <w:numPr>
          <w:ilvl w:val="0"/>
          <w:numId w:val="9"/>
        </w:numPr>
        <w:spacing w:after="120" w:line="240" w:lineRule="auto"/>
        <w:contextualSpacing w:val="0"/>
        <w:jc w:val="both"/>
        <w:rPr>
          <w:szCs w:val="24"/>
        </w:rPr>
      </w:pPr>
      <w:r w:rsidRPr="0002365A">
        <w:rPr>
          <w:szCs w:val="24"/>
        </w:rPr>
        <w:t xml:space="preserve">a borítékon feltüntetve a </w:t>
      </w:r>
      <w:r w:rsidR="00DB3621" w:rsidRPr="0002365A">
        <w:rPr>
          <w:szCs w:val="24"/>
        </w:rPr>
        <w:t xml:space="preserve">Pályázati </w:t>
      </w:r>
      <w:r w:rsidR="0066418D" w:rsidRPr="0002365A">
        <w:rPr>
          <w:szCs w:val="24"/>
        </w:rPr>
        <w:t>f</w:t>
      </w:r>
      <w:r w:rsidR="00DB3621" w:rsidRPr="0002365A">
        <w:rPr>
          <w:szCs w:val="24"/>
        </w:rPr>
        <w:t xml:space="preserve">elhívás </w:t>
      </w:r>
      <w:r w:rsidRPr="0002365A">
        <w:rPr>
          <w:szCs w:val="24"/>
        </w:rPr>
        <w:t>címét</w:t>
      </w:r>
      <w:r w:rsidR="001A1C5F" w:rsidRPr="0002365A">
        <w:rPr>
          <w:szCs w:val="24"/>
        </w:rPr>
        <w:t xml:space="preserve"> </w:t>
      </w:r>
      <w:r w:rsidR="001A1C5F" w:rsidRPr="0002365A">
        <w:rPr>
          <w:i/>
          <w:szCs w:val="24"/>
        </w:rPr>
        <w:t>(</w:t>
      </w:r>
      <w:r w:rsidR="0002365A" w:rsidRPr="0002365A">
        <w:rPr>
          <w:i/>
          <w:szCs w:val="24"/>
        </w:rPr>
        <w:t>Kiegészítő-ösztöndíj pályázati felhívás ’A jövő tudósai’ pályázati program ösztöndíjasai számára</w:t>
      </w:r>
      <w:r w:rsidR="001A1C5F" w:rsidRPr="0002365A">
        <w:rPr>
          <w:i/>
          <w:szCs w:val="24"/>
        </w:rPr>
        <w:t>.</w:t>
      </w:r>
      <w:r w:rsidR="00F90147" w:rsidRPr="0002365A">
        <w:rPr>
          <w:i/>
        </w:rPr>
        <w:t>)</w:t>
      </w:r>
      <w:r w:rsidR="00F90147">
        <w:t>,</w:t>
      </w:r>
    </w:p>
    <w:p w14:paraId="279280F4" w14:textId="384F2F97" w:rsidR="00313EC2" w:rsidRDefault="0014429D" w:rsidP="001259A3">
      <w:pPr>
        <w:pStyle w:val="Listaszerbekezds"/>
        <w:numPr>
          <w:ilvl w:val="0"/>
          <w:numId w:val="8"/>
        </w:numPr>
        <w:spacing w:after="120" w:line="240" w:lineRule="auto"/>
        <w:contextualSpacing w:val="0"/>
        <w:jc w:val="both"/>
        <w:rPr>
          <w:szCs w:val="24"/>
        </w:rPr>
      </w:pPr>
      <w:r>
        <w:rPr>
          <w:szCs w:val="24"/>
        </w:rPr>
        <w:t>p</w:t>
      </w:r>
      <w:r w:rsidR="00313EC2" w:rsidRPr="00313EC2">
        <w:rPr>
          <w:szCs w:val="24"/>
        </w:rPr>
        <w:t xml:space="preserve">apír alapon, 1 példányban, aláírva a </w:t>
      </w:r>
      <w:r w:rsidR="000F688B">
        <w:rPr>
          <w:szCs w:val="24"/>
        </w:rPr>
        <w:t>8. számú mellékletet</w:t>
      </w:r>
      <w:r w:rsidR="002273A6">
        <w:rPr>
          <w:szCs w:val="24"/>
        </w:rPr>
        <w:t>.</w:t>
      </w:r>
    </w:p>
    <w:p w14:paraId="09476589" w14:textId="67B7BFF6" w:rsidR="00CB30C4" w:rsidRPr="001259A3" w:rsidRDefault="000F688B" w:rsidP="001259A3">
      <w:pPr>
        <w:pStyle w:val="Cmsor1"/>
      </w:pPr>
      <w:bookmarkStart w:id="8" w:name="_Toc3577604"/>
      <w:r>
        <w:t>9</w:t>
      </w:r>
      <w:r w:rsidR="00CB30C4" w:rsidRPr="001259A3">
        <w:t>. Az ösztöndíj finanszírozásának módja</w:t>
      </w:r>
      <w:bookmarkEnd w:id="8"/>
    </w:p>
    <w:p w14:paraId="281E6144" w14:textId="77777777" w:rsidR="001A4F24" w:rsidRPr="001A4F24" w:rsidRDefault="001A4F24" w:rsidP="008D4982">
      <w:pPr>
        <w:spacing w:after="120" w:line="240" w:lineRule="auto"/>
        <w:jc w:val="both"/>
        <w:rPr>
          <w:rFonts w:cs="Times New Roman"/>
          <w:b/>
          <w:i/>
          <w:szCs w:val="24"/>
        </w:rPr>
      </w:pPr>
      <w:r w:rsidRPr="001A4F24">
        <w:rPr>
          <w:rFonts w:cs="Times New Roman"/>
          <w:b/>
          <w:i/>
          <w:szCs w:val="24"/>
        </w:rPr>
        <w:t>9.1. Hallgatói vagy doktorjelölti viszony esetén</w:t>
      </w:r>
    </w:p>
    <w:p w14:paraId="05716574" w14:textId="74E77045" w:rsidR="008D4982" w:rsidRPr="0032134E" w:rsidRDefault="000F688B" w:rsidP="008D4982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Pozitív döntés esetén a</w:t>
      </w:r>
      <w:r w:rsidR="0032134E" w:rsidRPr="0032134E">
        <w:rPr>
          <w:rFonts w:cs="Times New Roman"/>
          <w:szCs w:val="24"/>
        </w:rPr>
        <w:t>z</w:t>
      </w:r>
      <w:r>
        <w:rPr>
          <w:rFonts w:cs="Times New Roman"/>
          <w:szCs w:val="24"/>
        </w:rPr>
        <w:t xml:space="preserve"> Ösztöndíjas egyszeri kiegészítő-</w:t>
      </w:r>
      <w:r w:rsidR="008D4982" w:rsidRPr="0032134E">
        <w:rPr>
          <w:rFonts w:cs="Times New Roman"/>
          <w:szCs w:val="24"/>
        </w:rPr>
        <w:t>ösztöndíj</w:t>
      </w:r>
      <w:r>
        <w:rPr>
          <w:rFonts w:cs="Times New Roman"/>
          <w:szCs w:val="24"/>
        </w:rPr>
        <w:t>ban</w:t>
      </w:r>
      <w:r w:rsidR="00C67FE4">
        <w:rPr>
          <w:rFonts w:cs="Times New Roman"/>
          <w:szCs w:val="24"/>
        </w:rPr>
        <w:t xml:space="preserve"> </w:t>
      </w:r>
      <w:r w:rsidR="008D4982" w:rsidRPr="0032134E">
        <w:rPr>
          <w:rFonts w:cs="Times New Roman"/>
          <w:szCs w:val="24"/>
        </w:rPr>
        <w:t>részesül, annak felhasználásáról pénzügyi elszámolást nem kell benyújtania.</w:t>
      </w:r>
    </w:p>
    <w:p w14:paraId="0B24710A" w14:textId="101143A2" w:rsidR="000F688B" w:rsidRDefault="000F688B" w:rsidP="000F688B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kiegészítő-ösztöndíjak utalása az Ösztöndíjas </w:t>
      </w:r>
      <w:r w:rsidRPr="004D2EA7">
        <w:rPr>
          <w:rFonts w:cs="Times New Roman"/>
          <w:szCs w:val="24"/>
        </w:rPr>
        <w:t>pályázatában megjelölt banksz</w:t>
      </w:r>
      <w:r>
        <w:rPr>
          <w:rFonts w:cs="Times New Roman"/>
          <w:szCs w:val="24"/>
        </w:rPr>
        <w:t>ámlájára történik, ennek folyósításáról a</w:t>
      </w:r>
      <w:r w:rsidRPr="004D2EA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DE GTK </w:t>
      </w:r>
      <w:r w:rsidRPr="004D2EA7">
        <w:rPr>
          <w:rFonts w:cs="Times New Roman"/>
          <w:szCs w:val="24"/>
        </w:rPr>
        <w:t>gondoskodik.</w:t>
      </w:r>
    </w:p>
    <w:p w14:paraId="57676ACB" w14:textId="604AFCA8" w:rsidR="008D4982" w:rsidRDefault="008D4982" w:rsidP="008D4982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  <w:r w:rsidRPr="00C5428C">
        <w:rPr>
          <w:rFonts w:cs="Times New Roman"/>
          <w:szCs w:val="24"/>
        </w:rPr>
        <w:t xml:space="preserve"> személyi jövedelemadóról szóló 1995. évi CXVII. törvény</w:t>
      </w:r>
      <w:r w:rsidR="00DE2983">
        <w:rPr>
          <w:rFonts w:cs="Times New Roman"/>
          <w:szCs w:val="24"/>
        </w:rPr>
        <w:t xml:space="preserve">nek </w:t>
      </w:r>
      <w:r w:rsidR="00DE2983" w:rsidRPr="00DE2983">
        <w:rPr>
          <w:rFonts w:cs="Times New Roman"/>
          <w:szCs w:val="24"/>
        </w:rPr>
        <w:t>az adómentes bevételekről rendelkező</w:t>
      </w:r>
      <w:r w:rsidR="00DE2983">
        <w:rPr>
          <w:rFonts w:cs="Times New Roman"/>
          <w:szCs w:val="24"/>
        </w:rPr>
        <w:t xml:space="preserve"> 1. számú melléklet</w:t>
      </w:r>
      <w:r w:rsidRPr="00C5428C">
        <w:rPr>
          <w:rFonts w:cs="Times New Roman"/>
          <w:szCs w:val="24"/>
        </w:rPr>
        <w:t xml:space="preserve"> 3.2.6. pontja szerint a kifizetett ösztöndíj adómentes</w:t>
      </w:r>
      <w:r w:rsidR="00DE2983">
        <w:rPr>
          <w:rFonts w:cs="Times New Roman"/>
          <w:szCs w:val="24"/>
        </w:rPr>
        <w:t>.</w:t>
      </w:r>
    </w:p>
    <w:p w14:paraId="5A5FA5F6" w14:textId="77777777" w:rsidR="000C745B" w:rsidRDefault="000C745B" w:rsidP="001A4F24">
      <w:pPr>
        <w:spacing w:after="120" w:line="240" w:lineRule="auto"/>
        <w:jc w:val="both"/>
        <w:rPr>
          <w:rFonts w:cs="Times New Roman"/>
          <w:b/>
          <w:i/>
          <w:szCs w:val="24"/>
        </w:rPr>
      </w:pPr>
    </w:p>
    <w:p w14:paraId="226EA489" w14:textId="77777777" w:rsidR="000C745B" w:rsidRDefault="000C745B" w:rsidP="001A4F24">
      <w:pPr>
        <w:spacing w:after="120" w:line="240" w:lineRule="auto"/>
        <w:jc w:val="both"/>
        <w:rPr>
          <w:rFonts w:cs="Times New Roman"/>
          <w:b/>
          <w:i/>
          <w:szCs w:val="24"/>
        </w:rPr>
      </w:pPr>
    </w:p>
    <w:p w14:paraId="1E3E4FA0" w14:textId="77777777" w:rsidR="001A4F24" w:rsidRPr="001A4F24" w:rsidRDefault="001A4F24" w:rsidP="001A4F24">
      <w:pPr>
        <w:spacing w:after="120" w:line="240" w:lineRule="auto"/>
        <w:jc w:val="both"/>
        <w:rPr>
          <w:rFonts w:cs="Times New Roman"/>
          <w:b/>
          <w:i/>
          <w:szCs w:val="24"/>
        </w:rPr>
      </w:pPr>
      <w:r w:rsidRPr="001A4F24">
        <w:rPr>
          <w:rFonts w:cs="Times New Roman"/>
          <w:b/>
          <w:i/>
          <w:szCs w:val="24"/>
        </w:rPr>
        <w:lastRenderedPageBreak/>
        <w:t xml:space="preserve">9.2. Munkaviszonyban álló posztdoktor esetében </w:t>
      </w:r>
    </w:p>
    <w:p w14:paraId="6DCAFB81" w14:textId="3B781F65" w:rsidR="002273A6" w:rsidRPr="00F55025" w:rsidRDefault="005C2ADA" w:rsidP="002273A6">
      <w:pPr>
        <w:spacing w:after="120" w:line="240" w:lineRule="auto"/>
        <w:jc w:val="both"/>
        <w:rPr>
          <w:rFonts w:cs="Times New Roman"/>
          <w:szCs w:val="24"/>
        </w:rPr>
      </w:pPr>
      <w:r w:rsidRPr="002273A6">
        <w:rPr>
          <w:rFonts w:cs="Times New Roman"/>
          <w:szCs w:val="24"/>
        </w:rPr>
        <w:t xml:space="preserve">Pozitív döntés esetén a DE </w:t>
      </w:r>
      <w:proofErr w:type="spellStart"/>
      <w:r w:rsidRPr="002273A6">
        <w:rPr>
          <w:rFonts w:cs="Times New Roman"/>
          <w:szCs w:val="24"/>
        </w:rPr>
        <w:t>GTK-val</w:t>
      </w:r>
      <w:proofErr w:type="spellEnd"/>
      <w:r w:rsidRPr="002273A6">
        <w:rPr>
          <w:rFonts w:cs="Times New Roman"/>
          <w:szCs w:val="24"/>
        </w:rPr>
        <w:t xml:space="preserve"> m</w:t>
      </w:r>
      <w:r w:rsidR="002273A6" w:rsidRPr="002273A6">
        <w:rPr>
          <w:rFonts w:cs="Times New Roman"/>
          <w:szCs w:val="24"/>
        </w:rPr>
        <w:t>unkaviszonyban álló posztdoktor fiatal kutatók esetében a támogatás a megpályázott konferencián való részvétel költségeinek finanszírozását jelenti az egyetem utazásszervező szolgáltatásán keresztül.</w:t>
      </w:r>
    </w:p>
    <w:p w14:paraId="7E89B464" w14:textId="7B41D39D" w:rsidR="00CB30C4" w:rsidRPr="001259A3" w:rsidRDefault="00CB30C4" w:rsidP="001259A3">
      <w:pPr>
        <w:pStyle w:val="Cmsor1"/>
      </w:pPr>
      <w:bookmarkStart w:id="9" w:name="_Toc3577605"/>
      <w:r w:rsidRPr="001259A3">
        <w:t>1</w:t>
      </w:r>
      <w:r w:rsidR="000F688B">
        <w:t>0</w:t>
      </w:r>
      <w:r w:rsidRPr="001259A3">
        <w:t>. Az ösztöndíj felhasználása</w:t>
      </w:r>
      <w:bookmarkEnd w:id="9"/>
    </w:p>
    <w:p w14:paraId="03DA6328" w14:textId="2F16B13A" w:rsidR="00CB30C4" w:rsidRDefault="000731A5" w:rsidP="004D2EA7">
      <w:pPr>
        <w:spacing w:after="0" w:line="240" w:lineRule="auto"/>
        <w:jc w:val="both"/>
        <w:rPr>
          <w:rFonts w:cs="Times New Roman"/>
          <w:szCs w:val="24"/>
        </w:rPr>
      </w:pPr>
      <w:r w:rsidRPr="002273A6">
        <w:rPr>
          <w:rFonts w:cs="Times New Roman"/>
          <w:szCs w:val="24"/>
        </w:rPr>
        <w:t>A</w:t>
      </w:r>
      <w:r w:rsidR="000F688B" w:rsidRPr="002273A6">
        <w:rPr>
          <w:rFonts w:cs="Times New Roman"/>
          <w:szCs w:val="24"/>
        </w:rPr>
        <w:t xml:space="preserve"> kiegészítő-</w:t>
      </w:r>
      <w:r w:rsidRPr="002273A6">
        <w:rPr>
          <w:rFonts w:cs="Times New Roman"/>
          <w:szCs w:val="24"/>
        </w:rPr>
        <w:t xml:space="preserve">ösztöndíj teljes összege, </w:t>
      </w:r>
      <w:r w:rsidR="00457E81" w:rsidRPr="002273A6">
        <w:rPr>
          <w:rFonts w:cs="Times New Roman"/>
          <w:szCs w:val="24"/>
        </w:rPr>
        <w:t xml:space="preserve">pénzügyi </w:t>
      </w:r>
      <w:r w:rsidRPr="002273A6">
        <w:rPr>
          <w:rFonts w:cs="Times New Roman"/>
          <w:szCs w:val="24"/>
        </w:rPr>
        <w:t>elszámolási kötelezettség terhe nélkül felhasználható.</w:t>
      </w:r>
    </w:p>
    <w:p w14:paraId="1499CBEC" w14:textId="7AD12EB2" w:rsidR="002E7D0B" w:rsidRPr="00CB30C4" w:rsidRDefault="002E7D0B" w:rsidP="004D2EA7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 kiküldetésről azonban szakmai beszámoló elkészítése szükséges, mely tartalmazza a kiküldetés keretében bemutatott előadás</w:t>
      </w:r>
      <w:r w:rsidR="000050A0">
        <w:rPr>
          <w:rFonts w:cs="Times New Roman"/>
          <w:szCs w:val="24"/>
        </w:rPr>
        <w:t>t</w:t>
      </w:r>
      <w:r>
        <w:rPr>
          <w:rFonts w:cs="Times New Roman"/>
          <w:szCs w:val="24"/>
        </w:rPr>
        <w:t>, poszter</w:t>
      </w:r>
      <w:r w:rsidR="000050A0">
        <w:rPr>
          <w:rFonts w:cs="Times New Roman"/>
          <w:szCs w:val="24"/>
        </w:rPr>
        <w:t>t, annak</w:t>
      </w:r>
      <w:r>
        <w:rPr>
          <w:rFonts w:cs="Times New Roman"/>
          <w:szCs w:val="24"/>
        </w:rPr>
        <w:t xml:space="preserve"> fogadtatását, </w:t>
      </w:r>
      <w:r w:rsidR="00F5279B">
        <w:rPr>
          <w:rFonts w:cs="Times New Roman"/>
          <w:szCs w:val="24"/>
        </w:rPr>
        <w:t>illetve az egyéb elért szakmai eredményeket (potenciális kapcsolatok kezdeményezését, stb.) és azon ismeretek, tapasztalatok, előadások összegzését, melyek hozzájárulnak a GTK oktatási-kutatási tevékenységeihez.</w:t>
      </w:r>
    </w:p>
    <w:p w14:paraId="0CD480A6" w14:textId="131C314E" w:rsidR="00CB30C4" w:rsidRPr="001259A3" w:rsidRDefault="000F688B" w:rsidP="001259A3">
      <w:pPr>
        <w:pStyle w:val="Cmsor1"/>
      </w:pPr>
      <w:bookmarkStart w:id="10" w:name="_Toc3577606"/>
      <w:r>
        <w:t>11</w:t>
      </w:r>
      <w:r w:rsidR="00CB30C4" w:rsidRPr="001259A3">
        <w:t>. A</w:t>
      </w:r>
      <w:r>
        <w:t xml:space="preserve">z Ösztöndíjas </w:t>
      </w:r>
      <w:r w:rsidR="00CB30C4" w:rsidRPr="001259A3">
        <w:t>döntést követő kiértesítése</w:t>
      </w:r>
      <w:bookmarkEnd w:id="10"/>
    </w:p>
    <w:p w14:paraId="4F582709" w14:textId="622B7D10" w:rsidR="00CB30C4" w:rsidRPr="00CB30C4" w:rsidRDefault="00BA6069" w:rsidP="00BB2BB2">
      <w:pPr>
        <w:spacing w:after="0" w:line="240" w:lineRule="auto"/>
        <w:jc w:val="both"/>
        <w:rPr>
          <w:rFonts w:cs="Times New Roman"/>
        </w:rPr>
      </w:pPr>
      <w:r w:rsidRPr="002273A6">
        <w:rPr>
          <w:rFonts w:cs="Times New Roman"/>
          <w:szCs w:val="24"/>
        </w:rPr>
        <w:t>A</w:t>
      </w:r>
      <w:r w:rsidR="000F688B" w:rsidRPr="002273A6">
        <w:rPr>
          <w:rFonts w:cs="Times New Roman"/>
          <w:szCs w:val="24"/>
        </w:rPr>
        <w:t xml:space="preserve">z Ösztöndíjasokat </w:t>
      </w:r>
      <w:r w:rsidR="00DB0BD2" w:rsidRPr="002273A6">
        <w:rPr>
          <w:rFonts w:cs="Times New Roman"/>
          <w:szCs w:val="24"/>
        </w:rPr>
        <w:t xml:space="preserve">legkésőbb </w:t>
      </w:r>
      <w:r w:rsidRPr="002273A6">
        <w:rPr>
          <w:rFonts w:cs="Times New Roman"/>
          <w:szCs w:val="24"/>
        </w:rPr>
        <w:t xml:space="preserve">a </w:t>
      </w:r>
      <w:r w:rsidR="000F688B" w:rsidRPr="002273A6">
        <w:rPr>
          <w:rFonts w:cs="Times New Roman"/>
          <w:szCs w:val="24"/>
        </w:rPr>
        <w:t xml:space="preserve">támogatási igény benyújtását követő </w:t>
      </w:r>
      <w:r w:rsidR="002273A6" w:rsidRPr="002273A6">
        <w:rPr>
          <w:rFonts w:cs="Times New Roman"/>
          <w:szCs w:val="24"/>
        </w:rPr>
        <w:t xml:space="preserve">egy hónapon </w:t>
      </w:r>
      <w:r w:rsidR="000F688B" w:rsidRPr="002273A6">
        <w:rPr>
          <w:rFonts w:cs="Times New Roman"/>
          <w:szCs w:val="24"/>
        </w:rPr>
        <w:t xml:space="preserve">belül </w:t>
      </w:r>
      <w:r w:rsidR="00DB0BD2" w:rsidRPr="002273A6">
        <w:rPr>
          <w:rFonts w:cs="Times New Roman"/>
          <w:szCs w:val="24"/>
        </w:rPr>
        <w:t xml:space="preserve">a </w:t>
      </w:r>
      <w:r w:rsidRPr="002273A6">
        <w:rPr>
          <w:rFonts w:cs="Times New Roman"/>
          <w:szCs w:val="24"/>
        </w:rPr>
        <w:t>DE</w:t>
      </w:r>
      <w:r>
        <w:rPr>
          <w:rFonts w:cs="Times New Roman"/>
          <w:szCs w:val="24"/>
        </w:rPr>
        <w:t xml:space="preserve"> GTK</w:t>
      </w:r>
      <w:r w:rsidR="009153D9">
        <w:rPr>
          <w:rFonts w:cs="Times New Roman"/>
          <w:szCs w:val="24"/>
        </w:rPr>
        <w:t xml:space="preserve"> elektronikus úton (a</w:t>
      </w:r>
      <w:r w:rsidR="000F688B">
        <w:rPr>
          <w:rFonts w:cs="Times New Roman"/>
          <w:szCs w:val="24"/>
        </w:rPr>
        <w:t xml:space="preserve">z Ösztöndíjas által megadott kapcsolattartási </w:t>
      </w:r>
      <w:r w:rsidR="00DB0BD2" w:rsidRPr="00DB0BD2">
        <w:rPr>
          <w:rFonts w:cs="Times New Roman"/>
          <w:szCs w:val="24"/>
        </w:rPr>
        <w:t xml:space="preserve">e-mail címén) értesíti </w:t>
      </w:r>
      <w:r w:rsidR="00C67FE4">
        <w:rPr>
          <w:rFonts w:cs="Times New Roman"/>
          <w:szCs w:val="24"/>
        </w:rPr>
        <w:t xml:space="preserve">a döntés eredményéről. </w:t>
      </w:r>
      <w:r w:rsidR="00DB0BD2" w:rsidRPr="00DB0BD2">
        <w:rPr>
          <w:rFonts w:cs="Times New Roman"/>
          <w:szCs w:val="24"/>
        </w:rPr>
        <w:t>A</w:t>
      </w:r>
      <w:r w:rsidR="00CE19F3">
        <w:rPr>
          <w:rFonts w:cs="Times New Roman"/>
          <w:szCs w:val="24"/>
        </w:rPr>
        <w:t xml:space="preserve"> </w:t>
      </w:r>
      <w:r w:rsidR="00DB0BD2" w:rsidRPr="00DB0BD2">
        <w:rPr>
          <w:rFonts w:cs="Times New Roman"/>
          <w:szCs w:val="24"/>
        </w:rPr>
        <w:t>döntés ellen jogorvoslatnak helye nincs.</w:t>
      </w:r>
    </w:p>
    <w:p w14:paraId="03DE7018" w14:textId="19A9617C" w:rsidR="00CB30C4" w:rsidRPr="001259A3" w:rsidRDefault="00CB30C4" w:rsidP="001259A3">
      <w:pPr>
        <w:pStyle w:val="Cmsor1"/>
      </w:pPr>
      <w:bookmarkStart w:id="11" w:name="_Toc3577607"/>
      <w:r w:rsidRPr="001259A3">
        <w:t>1</w:t>
      </w:r>
      <w:r w:rsidR="00C67FE4">
        <w:t>2</w:t>
      </w:r>
      <w:r w:rsidRPr="001259A3">
        <w:t>. Szerződéskötés</w:t>
      </w:r>
      <w:bookmarkEnd w:id="11"/>
    </w:p>
    <w:p w14:paraId="2E203889" w14:textId="058CA54D" w:rsidR="005C2ADA" w:rsidRPr="008D5AD4" w:rsidRDefault="005C2ADA" w:rsidP="005C2ADA">
      <w:pPr>
        <w:spacing w:after="120" w:line="240" w:lineRule="auto"/>
        <w:jc w:val="both"/>
        <w:rPr>
          <w:rFonts w:cs="Times New Roman"/>
          <w:szCs w:val="24"/>
        </w:rPr>
      </w:pPr>
      <w:r w:rsidRPr="008D5AD4">
        <w:rPr>
          <w:rFonts w:cs="Times New Roman"/>
          <w:szCs w:val="24"/>
        </w:rPr>
        <w:t xml:space="preserve">A támogatott </w:t>
      </w:r>
      <w:r>
        <w:rPr>
          <w:rFonts w:cs="Times New Roman"/>
          <w:szCs w:val="24"/>
        </w:rPr>
        <w:t>Ösztöndíjas</w:t>
      </w:r>
      <w:r w:rsidRPr="008D5AD4">
        <w:rPr>
          <w:rFonts w:cs="Times New Roman"/>
          <w:szCs w:val="24"/>
        </w:rPr>
        <w:t xml:space="preserve"> jogállás</w:t>
      </w:r>
      <w:r>
        <w:rPr>
          <w:rFonts w:cs="Times New Roman"/>
          <w:szCs w:val="24"/>
        </w:rPr>
        <w:t>át</w:t>
      </w:r>
      <w:r w:rsidRPr="008D5AD4">
        <w:rPr>
          <w:rFonts w:cs="Times New Roman"/>
          <w:szCs w:val="24"/>
        </w:rPr>
        <w:t xml:space="preserve">ól függően ösztöndíjban vagy </w:t>
      </w:r>
      <w:r w:rsidR="00553D3B">
        <w:rPr>
          <w:rFonts w:cs="Times New Roman"/>
          <w:szCs w:val="24"/>
        </w:rPr>
        <w:t xml:space="preserve">utazási támogatásban </w:t>
      </w:r>
      <w:r w:rsidRPr="008D5AD4">
        <w:rPr>
          <w:rFonts w:cs="Times New Roman"/>
          <w:szCs w:val="24"/>
        </w:rPr>
        <w:t>részesül. Az Ösztöndíj</w:t>
      </w:r>
      <w:r w:rsidR="004B6CA9">
        <w:rPr>
          <w:rFonts w:cs="Times New Roman"/>
          <w:szCs w:val="24"/>
        </w:rPr>
        <w:t xml:space="preserve"> megállapodást</w:t>
      </w:r>
      <w:r w:rsidR="00553D3B">
        <w:rPr>
          <w:rFonts w:cs="Times New Roman"/>
          <w:szCs w:val="24"/>
        </w:rPr>
        <w:t xml:space="preserve">, </w:t>
      </w:r>
      <w:r w:rsidR="00553D3B" w:rsidRPr="008D5AD4">
        <w:rPr>
          <w:rFonts w:cs="Times New Roman"/>
          <w:szCs w:val="24"/>
        </w:rPr>
        <w:t>amely alapján az ösztöndíj folyósításra kerül</w:t>
      </w:r>
      <w:r w:rsidR="00553D3B">
        <w:rPr>
          <w:rFonts w:cs="Times New Roman"/>
          <w:szCs w:val="24"/>
        </w:rPr>
        <w:t>,</w:t>
      </w:r>
      <w:r w:rsidRPr="008D5AD4">
        <w:rPr>
          <w:rFonts w:cs="Times New Roman"/>
          <w:szCs w:val="24"/>
        </w:rPr>
        <w:t xml:space="preserve"> a DE GTK készíti elő és köti meg a nyertes Pályázóval (Ösztöndíjas)</w:t>
      </w:r>
      <w:r w:rsidR="004B6CA9">
        <w:rPr>
          <w:rFonts w:cs="Times New Roman"/>
          <w:szCs w:val="24"/>
        </w:rPr>
        <w:t>.</w:t>
      </w:r>
      <w:r w:rsidR="00553D3B">
        <w:rPr>
          <w:rFonts w:cs="Times New Roman"/>
          <w:szCs w:val="24"/>
        </w:rPr>
        <w:t xml:space="preserve"> Az utazási határozat előkészítése a szokásos egyetemi eljárásrend alapján a posztdoktor feladata</w:t>
      </w:r>
      <w:r w:rsidR="004B6CA9">
        <w:rPr>
          <w:rFonts w:cs="Times New Roman"/>
          <w:szCs w:val="24"/>
        </w:rPr>
        <w:t xml:space="preserve"> az Ösztöndíj Bizottság döntését követően</w:t>
      </w:r>
      <w:r w:rsidR="00553D3B">
        <w:rPr>
          <w:rFonts w:cs="Times New Roman"/>
          <w:szCs w:val="24"/>
        </w:rPr>
        <w:t xml:space="preserve">, ennek alapján kerül </w:t>
      </w:r>
      <w:r w:rsidR="00553D3B" w:rsidRPr="008D5AD4">
        <w:rPr>
          <w:rFonts w:cs="Times New Roman"/>
          <w:szCs w:val="24"/>
        </w:rPr>
        <w:t>a</w:t>
      </w:r>
      <w:r w:rsidR="00553D3B">
        <w:rPr>
          <w:rFonts w:cs="Times New Roman"/>
          <w:szCs w:val="24"/>
        </w:rPr>
        <w:t>z utazás megszervezésre.</w:t>
      </w:r>
    </w:p>
    <w:p w14:paraId="13F4C9F2" w14:textId="3969BD08" w:rsidR="00C67FE4" w:rsidRPr="00A53CDC" w:rsidRDefault="00C67FE4" w:rsidP="00C67FE4">
      <w:pPr>
        <w:spacing w:after="120" w:line="240" w:lineRule="auto"/>
        <w:jc w:val="both"/>
        <w:rPr>
          <w:rFonts w:cs="Times New Roman"/>
          <w:szCs w:val="24"/>
        </w:rPr>
      </w:pPr>
      <w:r w:rsidRPr="00A53CDC">
        <w:rPr>
          <w:rFonts w:cs="Times New Roman"/>
        </w:rPr>
        <w:t>A DE GTK az Ösztöndíjassal Ösztöndíjszerződést köt, melyben rögzítik az ösztöndíj folyósításának feltételeit és szabályait.</w:t>
      </w:r>
    </w:p>
    <w:p w14:paraId="2FCE629E" w14:textId="03F90B7C" w:rsidR="00CB30C4" w:rsidRPr="00CB30C4" w:rsidRDefault="00B84CC2" w:rsidP="00BB2BB2">
      <w:pPr>
        <w:spacing w:after="120" w:line="240" w:lineRule="auto"/>
        <w:jc w:val="both"/>
        <w:rPr>
          <w:rFonts w:cs="Times New Roman"/>
        </w:rPr>
      </w:pPr>
      <w:r w:rsidRPr="00A53CDC">
        <w:rPr>
          <w:rFonts w:cs="Times New Roman"/>
          <w:szCs w:val="24"/>
        </w:rPr>
        <w:t xml:space="preserve">Érvényét veszti a Támogatói döntés, ha az ösztöndíjas jogviszony alapjául szolgáló </w:t>
      </w:r>
      <w:r w:rsidR="006F6118" w:rsidRPr="00A53CDC">
        <w:rPr>
          <w:rFonts w:cs="Times New Roman"/>
          <w:szCs w:val="24"/>
        </w:rPr>
        <w:t>támogatói döntés meghozatalától</w:t>
      </w:r>
      <w:r w:rsidRPr="00A53CDC">
        <w:rPr>
          <w:rFonts w:cs="Times New Roman"/>
          <w:szCs w:val="24"/>
        </w:rPr>
        <w:t xml:space="preserve"> számított 30 napon belül az ösztöndíjas mulasztásából, vagy neki felróható egyéb okból az Ösztöndíjszerződés nem jön létre.</w:t>
      </w:r>
    </w:p>
    <w:p w14:paraId="1BAA22D0" w14:textId="2CAD0862" w:rsidR="00CB30C4" w:rsidRPr="001259A3" w:rsidRDefault="00BA6069" w:rsidP="001259A3">
      <w:pPr>
        <w:pStyle w:val="Cmsor1"/>
      </w:pPr>
      <w:bookmarkStart w:id="12" w:name="_Toc3577608"/>
      <w:r w:rsidRPr="001259A3">
        <w:t>1</w:t>
      </w:r>
      <w:r w:rsidR="00CE6884">
        <w:t>3</w:t>
      </w:r>
      <w:r w:rsidR="00CB30C4" w:rsidRPr="001259A3">
        <w:t>. Az ösztöndíj lemondása, szüneteltetése, az ösztöndíjas jogviszony megszűnése</w:t>
      </w:r>
      <w:bookmarkEnd w:id="12"/>
    </w:p>
    <w:p w14:paraId="6906501D" w14:textId="77777777" w:rsidR="00484661" w:rsidRPr="007B75E4" w:rsidRDefault="00484661" w:rsidP="001259A3">
      <w:pPr>
        <w:spacing w:after="120" w:line="240" w:lineRule="auto"/>
        <w:jc w:val="both"/>
      </w:pPr>
      <w:r w:rsidRPr="007B75E4">
        <w:t xml:space="preserve">Az </w:t>
      </w:r>
      <w:r w:rsidRPr="007B75E4">
        <w:rPr>
          <w:b/>
        </w:rPr>
        <w:t>ösztöndíj lemondása</w:t>
      </w:r>
      <w:r w:rsidR="00046BCC" w:rsidRPr="007B75E4">
        <w:t>: az Ö</w:t>
      </w:r>
      <w:r w:rsidRPr="007B75E4">
        <w:t xml:space="preserve">sztöndíjas az elnyert ösztöndíjról </w:t>
      </w:r>
      <w:r w:rsidR="00937E91">
        <w:t xml:space="preserve">bármikor lemondhat az addig </w:t>
      </w:r>
      <w:r w:rsidR="007927B2">
        <w:t>kiutalt</w:t>
      </w:r>
      <w:r w:rsidR="00937E91">
        <w:t xml:space="preserve"> ösztöndíj visszafizetési kötelezettségének terhe mellett. A visszafizetési kötelezettség alól </w:t>
      </w:r>
      <w:r w:rsidRPr="007B75E4">
        <w:t xml:space="preserve">csak rendkívüli </w:t>
      </w:r>
      <w:r w:rsidR="007B75E4" w:rsidRPr="007B75E4">
        <w:t xml:space="preserve">(vis major) </w:t>
      </w:r>
      <w:r w:rsidRPr="007B75E4">
        <w:t xml:space="preserve">esetben </w:t>
      </w:r>
      <w:r w:rsidR="00937E91">
        <w:t>mentesülhet az Ösztöndíjas</w:t>
      </w:r>
      <w:r w:rsidRPr="007B75E4">
        <w:t xml:space="preserve">. A lemondást a </w:t>
      </w:r>
      <w:r w:rsidR="00046BCC" w:rsidRPr="007B75E4">
        <w:t>DE GTK</w:t>
      </w:r>
      <w:r w:rsidRPr="007B75E4">
        <w:t xml:space="preserve"> dé</w:t>
      </w:r>
      <w:r w:rsidRPr="007B75E4">
        <w:rPr>
          <w:rStyle w:val="object"/>
        </w:rPr>
        <w:t>k</w:t>
      </w:r>
      <w:r w:rsidRPr="007B75E4">
        <w:t xml:space="preserve">ánjához címzett, az indoklást is tartalmazó levélben kell </w:t>
      </w:r>
      <w:r w:rsidRPr="007B75E4">
        <w:rPr>
          <w:rStyle w:val="object"/>
        </w:rPr>
        <w:t>k</w:t>
      </w:r>
      <w:r w:rsidR="00545DB1" w:rsidRPr="007B75E4">
        <w:t xml:space="preserve">érelmezni. Az </w:t>
      </w:r>
      <w:proofErr w:type="spellStart"/>
      <w:r w:rsidR="00545DB1" w:rsidRPr="007B75E4">
        <w:t>A</w:t>
      </w:r>
      <w:r w:rsidRPr="007B75E4">
        <w:t>lprojekt</w:t>
      </w:r>
      <w:proofErr w:type="spellEnd"/>
      <w:r w:rsidR="00545DB1" w:rsidRPr="007B75E4">
        <w:t xml:space="preserve"> </w:t>
      </w:r>
      <w:r w:rsidRPr="007B75E4">
        <w:t xml:space="preserve">vezető dönt a </w:t>
      </w:r>
      <w:r w:rsidRPr="007B75E4">
        <w:rPr>
          <w:rStyle w:val="object"/>
        </w:rPr>
        <w:t>k</w:t>
      </w:r>
      <w:r w:rsidRPr="007B75E4">
        <w:t>érelem megalapozottságáról</w:t>
      </w:r>
      <w:r w:rsidR="00937E91">
        <w:t xml:space="preserve"> és a</w:t>
      </w:r>
      <w:r w:rsidR="00ED1B6F">
        <w:t xml:space="preserve"> visszafizetési kötelezettség mértékéről (teljes</w:t>
      </w:r>
      <w:r w:rsidR="006B1073">
        <w:t xml:space="preserve"> vagy</w:t>
      </w:r>
      <w:r w:rsidR="00ED1B6F">
        <w:t xml:space="preserve"> részbeni</w:t>
      </w:r>
      <w:r w:rsidR="006B1073">
        <w:t>)</w:t>
      </w:r>
      <w:r w:rsidRPr="007B75E4">
        <w:t>.</w:t>
      </w:r>
    </w:p>
    <w:p w14:paraId="09AAF144" w14:textId="77777777" w:rsidR="000C745B" w:rsidRDefault="000C745B" w:rsidP="001259A3">
      <w:pPr>
        <w:spacing w:after="120" w:line="240" w:lineRule="auto"/>
        <w:jc w:val="both"/>
      </w:pPr>
    </w:p>
    <w:p w14:paraId="7DF67AD7" w14:textId="77777777" w:rsidR="000C745B" w:rsidRDefault="000C745B" w:rsidP="001259A3">
      <w:pPr>
        <w:spacing w:after="120" w:line="240" w:lineRule="auto"/>
        <w:jc w:val="both"/>
      </w:pPr>
    </w:p>
    <w:p w14:paraId="323C5E79" w14:textId="77777777" w:rsidR="00484661" w:rsidRPr="007B75E4" w:rsidRDefault="00484661" w:rsidP="001259A3">
      <w:pPr>
        <w:spacing w:after="120" w:line="240" w:lineRule="auto"/>
        <w:jc w:val="both"/>
      </w:pPr>
      <w:r w:rsidRPr="007B75E4">
        <w:lastRenderedPageBreak/>
        <w:t xml:space="preserve">Az </w:t>
      </w:r>
      <w:r w:rsidRPr="007B75E4">
        <w:rPr>
          <w:b/>
        </w:rPr>
        <w:t>ösztöndíj szüneteltetése</w:t>
      </w:r>
      <w:r w:rsidRPr="007B75E4">
        <w:t xml:space="preserve">: méltánylást igénylő esetekben, így </w:t>
      </w:r>
      <w:r w:rsidRPr="007B75E4">
        <w:rPr>
          <w:rStyle w:val="object"/>
        </w:rPr>
        <w:t>k</w:t>
      </w:r>
      <w:r w:rsidRPr="007B75E4">
        <w:t xml:space="preserve">ülönösen gyermekszületés, betegség vagy </w:t>
      </w:r>
      <w:r w:rsidRPr="007B75E4">
        <w:rPr>
          <w:rStyle w:val="object"/>
        </w:rPr>
        <w:t>k</w:t>
      </w:r>
      <w:r w:rsidRPr="007B75E4">
        <w:t xml:space="preserve">ülföldi tanulmányok folytatása miatt az </w:t>
      </w:r>
      <w:r w:rsidR="00545DB1" w:rsidRPr="007B75E4">
        <w:t>Ö</w:t>
      </w:r>
      <w:r w:rsidRPr="007B75E4">
        <w:t xml:space="preserve">sztöndíjas </w:t>
      </w:r>
      <w:r w:rsidRPr="007B75E4">
        <w:rPr>
          <w:rStyle w:val="object"/>
        </w:rPr>
        <w:t>k</w:t>
      </w:r>
      <w:r w:rsidRPr="007B75E4">
        <w:t xml:space="preserve">érelmezheti az ösztöndíj utalásának felfüggesztését. A felfüggesztést a </w:t>
      </w:r>
      <w:r w:rsidR="00545DB1" w:rsidRPr="007B75E4">
        <w:t>DE GTK</w:t>
      </w:r>
      <w:r w:rsidRPr="007B75E4">
        <w:t xml:space="preserve"> dé</w:t>
      </w:r>
      <w:r w:rsidRPr="007B75E4">
        <w:rPr>
          <w:rStyle w:val="object"/>
        </w:rPr>
        <w:t>k</w:t>
      </w:r>
      <w:r w:rsidRPr="007B75E4">
        <w:t xml:space="preserve">ánjához címzett, az indoklást is tartalmazó levélben kell </w:t>
      </w:r>
      <w:r w:rsidRPr="007B75E4">
        <w:rPr>
          <w:rStyle w:val="object"/>
        </w:rPr>
        <w:t>k</w:t>
      </w:r>
      <w:r w:rsidRPr="007B75E4">
        <w:t xml:space="preserve">érelmezni. Az </w:t>
      </w:r>
      <w:proofErr w:type="spellStart"/>
      <w:r w:rsidRPr="007B75E4">
        <w:t>Alprojekt</w:t>
      </w:r>
      <w:proofErr w:type="spellEnd"/>
      <w:r w:rsidR="00545DB1" w:rsidRPr="007B75E4">
        <w:t xml:space="preserve"> </w:t>
      </w:r>
      <w:r w:rsidRPr="007B75E4">
        <w:t xml:space="preserve">vezető dönt a </w:t>
      </w:r>
      <w:r w:rsidRPr="007B75E4">
        <w:rPr>
          <w:rStyle w:val="object"/>
        </w:rPr>
        <w:t>k</w:t>
      </w:r>
      <w:r w:rsidRPr="007B75E4">
        <w:t>érelem megalapozottságáról</w:t>
      </w:r>
      <w:r w:rsidR="006B1073">
        <w:t xml:space="preserve"> és elfogadásáról vagy visszautasításáról</w:t>
      </w:r>
      <w:r w:rsidRPr="007B75E4">
        <w:t>.</w:t>
      </w:r>
    </w:p>
    <w:p w14:paraId="51011E0D" w14:textId="77777777" w:rsidR="0053090F" w:rsidRDefault="00484661" w:rsidP="001259A3">
      <w:pPr>
        <w:spacing w:after="120" w:line="240" w:lineRule="auto"/>
        <w:jc w:val="both"/>
      </w:pPr>
      <w:r w:rsidRPr="007B75E4">
        <w:t xml:space="preserve">Az </w:t>
      </w:r>
      <w:r w:rsidRPr="007B75E4">
        <w:rPr>
          <w:b/>
        </w:rPr>
        <w:t>ösztöndíjas jogviszony megszűnése</w:t>
      </w:r>
      <w:r w:rsidRPr="007B75E4">
        <w:t>: amennyiben az ösztöndíjas már nem felel meg a pályázati feltétele</w:t>
      </w:r>
      <w:r w:rsidR="00465222">
        <w:t xml:space="preserve">knek, az Ösztöndíj Bizottság véleménye alapján </w:t>
      </w:r>
      <w:r w:rsidR="00545DB1" w:rsidRPr="007B75E4">
        <w:t xml:space="preserve">az </w:t>
      </w:r>
      <w:proofErr w:type="spellStart"/>
      <w:r w:rsidR="00545DB1" w:rsidRPr="007B75E4">
        <w:t>Alprojekt</w:t>
      </w:r>
      <w:proofErr w:type="spellEnd"/>
      <w:r w:rsidR="00545DB1" w:rsidRPr="007B75E4">
        <w:t xml:space="preserve"> </w:t>
      </w:r>
      <w:r w:rsidRPr="007B75E4">
        <w:t>vezető jogosult az elnyert ösztöndíj visszavonására</w:t>
      </w:r>
      <w:r w:rsidR="007927B2">
        <w:t>. Ebben az esetben az Ösztöndíjas az addig kiutalt ösztöndíj v</w:t>
      </w:r>
      <w:r w:rsidR="00937E91">
        <w:t>isszafizeté</w:t>
      </w:r>
      <w:r w:rsidR="007927B2">
        <w:t xml:space="preserve">si </w:t>
      </w:r>
      <w:r w:rsidR="00465222">
        <w:t xml:space="preserve">(teljes vagy részbeni) </w:t>
      </w:r>
      <w:r w:rsidR="007927B2">
        <w:t>kötelezettsége terheli</w:t>
      </w:r>
      <w:r w:rsidRPr="007B75E4">
        <w:t xml:space="preserve">. A visszavonás alapjául </w:t>
      </w:r>
      <w:r w:rsidRPr="006F4314">
        <w:t xml:space="preserve">szolgáló indokok lehetnek </w:t>
      </w:r>
      <w:r w:rsidR="00545DB1" w:rsidRPr="006F4314">
        <w:t>–</w:t>
      </w:r>
      <w:r w:rsidRPr="006F4314">
        <w:t xml:space="preserve"> </w:t>
      </w:r>
      <w:r w:rsidR="006B1073" w:rsidRPr="006F4314">
        <w:t>többek között</w:t>
      </w:r>
      <w:r w:rsidRPr="006F4314">
        <w:t xml:space="preserve"> </w:t>
      </w:r>
      <w:r w:rsidR="00545DB1" w:rsidRPr="006F4314">
        <w:t>–</w:t>
      </w:r>
      <w:r w:rsidRPr="006F4314">
        <w:t xml:space="preserve"> az ösztöndíjban részesülő hallgató hallgatói jogviszonyának megszűnése vagy az ösztöndíjban részesülő hallgató által </w:t>
      </w:r>
      <w:r w:rsidR="006B1073" w:rsidRPr="006F4314">
        <w:t>a 21. pont szerint a</w:t>
      </w:r>
      <w:r w:rsidR="006B1073">
        <w:t xml:space="preserve"> kutatási tervben vállalt kutatómunka előrehaladásának dokumentálására </w:t>
      </w:r>
      <w:r w:rsidRPr="007B75E4">
        <w:rPr>
          <w:rStyle w:val="object"/>
        </w:rPr>
        <w:t>k</w:t>
      </w:r>
      <w:r w:rsidRPr="007B75E4">
        <w:t xml:space="preserve">észített </w:t>
      </w:r>
      <w:r w:rsidR="006B1073">
        <w:t>teljesítésigazolások, szakmai</w:t>
      </w:r>
      <w:r w:rsidRPr="007B75E4">
        <w:t xml:space="preserve"> beszámoló</w:t>
      </w:r>
      <w:r w:rsidR="006B1073">
        <w:t>k</w:t>
      </w:r>
      <w:r w:rsidRPr="007B75E4">
        <w:t xml:space="preserve"> témavezetői ellenjeg</w:t>
      </w:r>
      <w:r w:rsidR="006B1073">
        <w:t>yzésének megtagadása vagy azok</w:t>
      </w:r>
      <w:r w:rsidR="00465222">
        <w:t>nak</w:t>
      </w:r>
      <w:r w:rsidR="006B1073">
        <w:t xml:space="preserve"> </w:t>
      </w:r>
      <w:r w:rsidR="00465222">
        <w:t xml:space="preserve">az </w:t>
      </w:r>
      <w:r w:rsidR="006B1073">
        <w:rPr>
          <w:rFonts w:cs="Times New Roman"/>
          <w:szCs w:val="24"/>
        </w:rPr>
        <w:t>Ösztöndíj Bizottság</w:t>
      </w:r>
      <w:r w:rsidR="006B1073">
        <w:t xml:space="preserve"> </w:t>
      </w:r>
      <w:r w:rsidR="00465222">
        <w:t xml:space="preserve">által történő </w:t>
      </w:r>
      <w:r w:rsidR="006B1073">
        <w:t>el nem fogadása</w:t>
      </w:r>
      <w:r w:rsidRPr="007B75E4">
        <w:t>.</w:t>
      </w:r>
    </w:p>
    <w:p w14:paraId="6F1F0383" w14:textId="0FB8446F" w:rsidR="00CB30C4" w:rsidRPr="001259A3" w:rsidRDefault="00CE6884" w:rsidP="001259A3">
      <w:pPr>
        <w:pStyle w:val="Cmsor1"/>
      </w:pPr>
      <w:bookmarkStart w:id="13" w:name="_Toc3577609"/>
      <w:r>
        <w:t>14</w:t>
      </w:r>
      <w:r w:rsidR="009153D9" w:rsidRPr="001259A3">
        <w:t>. Nyilvánosság</w:t>
      </w:r>
      <w:bookmarkEnd w:id="13"/>
    </w:p>
    <w:p w14:paraId="3C6D8940" w14:textId="512402E7" w:rsidR="00B0502B" w:rsidRDefault="00B0502B" w:rsidP="00B0502B">
      <w:pPr>
        <w:spacing w:after="120" w:line="240" w:lineRule="auto"/>
        <w:jc w:val="both"/>
        <w:rPr>
          <w:rFonts w:cs="Times New Roman"/>
          <w:szCs w:val="24"/>
        </w:rPr>
      </w:pPr>
      <w:r w:rsidRPr="009153D9">
        <w:rPr>
          <w:rFonts w:cs="Times New Roman"/>
          <w:szCs w:val="24"/>
        </w:rPr>
        <w:t xml:space="preserve">Az Ösztöndíjas a megvalósult program, projekt tevékenységei során, kommunikációjában, kapcsolódó </w:t>
      </w:r>
      <w:r>
        <w:rPr>
          <w:rFonts w:cs="Times New Roman"/>
          <w:szCs w:val="24"/>
        </w:rPr>
        <w:t xml:space="preserve">közleményeiben, </w:t>
      </w:r>
      <w:r w:rsidRPr="009153D9">
        <w:rPr>
          <w:rFonts w:cs="Times New Roman"/>
          <w:szCs w:val="24"/>
        </w:rPr>
        <w:t xml:space="preserve">kiadványaiban vállalja, hogy </w:t>
      </w:r>
      <w:r>
        <w:rPr>
          <w:rFonts w:cs="Times New Roman"/>
          <w:szCs w:val="24"/>
        </w:rPr>
        <w:t xml:space="preserve">köszönetnyilvánítást jelenít meg. </w:t>
      </w:r>
    </w:p>
    <w:p w14:paraId="6A19231C" w14:textId="7175F640" w:rsidR="00CE6884" w:rsidRPr="00CE6884" w:rsidRDefault="00CE6884" w:rsidP="00CE6884">
      <w:pPr>
        <w:spacing w:after="120" w:line="240" w:lineRule="auto"/>
        <w:jc w:val="both"/>
        <w:rPr>
          <w:rFonts w:cs="Times New Roman"/>
          <w:szCs w:val="24"/>
        </w:rPr>
      </w:pPr>
      <w:r w:rsidRPr="00CE6884">
        <w:rPr>
          <w:rFonts w:cs="Times New Roman"/>
          <w:szCs w:val="24"/>
        </w:rPr>
        <w:t>Publikáció</w:t>
      </w:r>
      <w:r w:rsidR="00B0502B">
        <w:rPr>
          <w:rFonts w:cs="Times New Roman"/>
          <w:szCs w:val="24"/>
        </w:rPr>
        <w:t xml:space="preserve">ként kizárólag </w:t>
      </w:r>
      <w:r w:rsidRPr="00CE6884">
        <w:rPr>
          <w:rFonts w:cs="Times New Roman"/>
          <w:szCs w:val="24"/>
        </w:rPr>
        <w:t xml:space="preserve">a projektben </w:t>
      </w:r>
      <w:r w:rsidRPr="00B0502B">
        <w:rPr>
          <w:rFonts w:cs="Times New Roman"/>
          <w:b/>
          <w:szCs w:val="24"/>
        </w:rPr>
        <w:t>támogatásban vagy szolgáltatásban részesített</w:t>
      </w:r>
      <w:r w:rsidRPr="00CE6884">
        <w:rPr>
          <w:rFonts w:cs="Times New Roman"/>
          <w:szCs w:val="24"/>
        </w:rPr>
        <w:t xml:space="preserve"> hallgató, oktató, kutató közleménye számolható el. A közleményben a támogatás tényét (</w:t>
      </w:r>
      <w:r w:rsidR="00B0502B">
        <w:rPr>
          <w:rFonts w:cs="Times New Roman"/>
          <w:szCs w:val="24"/>
        </w:rPr>
        <w:t xml:space="preserve">a projekt száma és </w:t>
      </w:r>
      <w:r w:rsidRPr="00CE6884">
        <w:rPr>
          <w:rFonts w:cs="Times New Roman"/>
          <w:szCs w:val="24"/>
        </w:rPr>
        <w:t>n</w:t>
      </w:r>
      <w:r w:rsidR="00B0502B">
        <w:rPr>
          <w:rFonts w:cs="Times New Roman"/>
          <w:szCs w:val="24"/>
        </w:rPr>
        <w:t>e</w:t>
      </w:r>
      <w:r w:rsidRPr="00CE6884">
        <w:rPr>
          <w:rFonts w:cs="Times New Roman"/>
          <w:szCs w:val="24"/>
        </w:rPr>
        <w:t>v</w:t>
      </w:r>
      <w:r w:rsidR="00B0502B">
        <w:rPr>
          <w:rFonts w:cs="Times New Roman"/>
          <w:szCs w:val="24"/>
        </w:rPr>
        <w:t>e</w:t>
      </w:r>
      <w:r w:rsidRPr="00CE6884">
        <w:rPr>
          <w:rFonts w:cs="Times New Roman"/>
          <w:szCs w:val="24"/>
        </w:rPr>
        <w:t>) fel kell tüntetni. A</w:t>
      </w:r>
      <w:r w:rsidR="00B0502B">
        <w:rPr>
          <w:rFonts w:cs="Times New Roman"/>
          <w:szCs w:val="24"/>
        </w:rPr>
        <w:t xml:space="preserve"> p</w:t>
      </w:r>
      <w:r w:rsidRPr="00CE6884">
        <w:rPr>
          <w:rFonts w:cs="Times New Roman"/>
          <w:szCs w:val="24"/>
        </w:rPr>
        <w:t>ublikáció nyelvétől függően</w:t>
      </w:r>
      <w:r w:rsidR="00B0502B">
        <w:rPr>
          <w:rFonts w:cs="Times New Roman"/>
          <w:szCs w:val="24"/>
        </w:rPr>
        <w:t xml:space="preserve"> a köszönetnyilvánítás szövege </w:t>
      </w:r>
      <w:r w:rsidRPr="00CE6884">
        <w:rPr>
          <w:rFonts w:cs="Times New Roman"/>
          <w:szCs w:val="24"/>
        </w:rPr>
        <w:t>magyar nyelven:</w:t>
      </w:r>
    </w:p>
    <w:p w14:paraId="6164DCB6" w14:textId="77777777" w:rsidR="00CE6884" w:rsidRPr="00CE6884" w:rsidRDefault="00CE6884" w:rsidP="00CE6884">
      <w:pPr>
        <w:spacing w:after="120" w:line="240" w:lineRule="auto"/>
        <w:jc w:val="both"/>
        <w:rPr>
          <w:rFonts w:cs="Times New Roman"/>
          <w:szCs w:val="24"/>
        </w:rPr>
      </w:pPr>
      <w:r w:rsidRPr="00CE6884">
        <w:rPr>
          <w:rFonts w:cs="Times New Roman"/>
          <w:szCs w:val="24"/>
        </w:rPr>
        <w:t xml:space="preserve">„A publikáció/prezentáció/poszter elkészítését az EFOP-3.6.1-16-2016-00022 számú, Debrecen </w:t>
      </w:r>
      <w:proofErr w:type="spellStart"/>
      <w:r w:rsidRPr="00CE6884">
        <w:rPr>
          <w:rFonts w:cs="Times New Roman"/>
          <w:szCs w:val="24"/>
        </w:rPr>
        <w:t>Venture</w:t>
      </w:r>
      <w:proofErr w:type="spellEnd"/>
      <w:r w:rsidRPr="00CE6884">
        <w:rPr>
          <w:rFonts w:cs="Times New Roman"/>
          <w:szCs w:val="24"/>
        </w:rPr>
        <w:t xml:space="preserve"> </w:t>
      </w:r>
      <w:proofErr w:type="spellStart"/>
      <w:r w:rsidRPr="00CE6884">
        <w:rPr>
          <w:rFonts w:cs="Times New Roman"/>
          <w:szCs w:val="24"/>
        </w:rPr>
        <w:t>Catapult</w:t>
      </w:r>
      <w:proofErr w:type="spellEnd"/>
      <w:r w:rsidRPr="00CE6884">
        <w:rPr>
          <w:rFonts w:cs="Times New Roman"/>
          <w:szCs w:val="24"/>
        </w:rPr>
        <w:t xml:space="preserve"> Program című projekt támogatta. A projekt az Európai Unió támogatásával, az Európai Szociális Alap társfinanszírozásával valósult meg.”</w:t>
      </w:r>
    </w:p>
    <w:p w14:paraId="007FC1BB" w14:textId="77777777" w:rsidR="00CE6884" w:rsidRPr="00CE6884" w:rsidRDefault="00CE6884" w:rsidP="00CE6884">
      <w:pPr>
        <w:spacing w:after="120" w:line="240" w:lineRule="auto"/>
        <w:jc w:val="both"/>
        <w:rPr>
          <w:rFonts w:cs="Times New Roman"/>
          <w:szCs w:val="24"/>
        </w:rPr>
      </w:pPr>
      <w:r w:rsidRPr="00CE6884">
        <w:rPr>
          <w:rFonts w:cs="Times New Roman"/>
          <w:szCs w:val="24"/>
        </w:rPr>
        <w:t>angol nyelven:</w:t>
      </w:r>
    </w:p>
    <w:p w14:paraId="4037D835" w14:textId="77777777" w:rsidR="00CE6884" w:rsidRPr="00CE6884" w:rsidRDefault="00CE6884" w:rsidP="00CE6884">
      <w:pPr>
        <w:spacing w:after="120" w:line="240" w:lineRule="auto"/>
        <w:jc w:val="both"/>
        <w:rPr>
          <w:rFonts w:cs="Times New Roman"/>
          <w:szCs w:val="24"/>
        </w:rPr>
      </w:pPr>
      <w:r w:rsidRPr="00CE6884">
        <w:rPr>
          <w:rFonts w:cs="Times New Roman"/>
          <w:szCs w:val="24"/>
        </w:rPr>
        <w:t xml:space="preserve">„The </w:t>
      </w:r>
      <w:proofErr w:type="spellStart"/>
      <w:r w:rsidRPr="00CE6884">
        <w:rPr>
          <w:rFonts w:cs="Times New Roman"/>
          <w:szCs w:val="24"/>
        </w:rPr>
        <w:t>work</w:t>
      </w:r>
      <w:proofErr w:type="spellEnd"/>
      <w:r w:rsidRPr="00CE6884">
        <w:rPr>
          <w:rFonts w:cs="Times New Roman"/>
          <w:szCs w:val="24"/>
        </w:rPr>
        <w:t>/</w:t>
      </w:r>
      <w:proofErr w:type="spellStart"/>
      <w:r w:rsidRPr="00CE6884">
        <w:rPr>
          <w:rFonts w:cs="Times New Roman"/>
          <w:szCs w:val="24"/>
        </w:rPr>
        <w:t>publication</w:t>
      </w:r>
      <w:proofErr w:type="spellEnd"/>
      <w:r w:rsidRPr="00CE6884">
        <w:rPr>
          <w:rFonts w:cs="Times New Roman"/>
          <w:szCs w:val="24"/>
        </w:rPr>
        <w:t xml:space="preserve"> is </w:t>
      </w:r>
      <w:proofErr w:type="spellStart"/>
      <w:r w:rsidRPr="00CE6884">
        <w:rPr>
          <w:rFonts w:cs="Times New Roman"/>
          <w:szCs w:val="24"/>
        </w:rPr>
        <w:t>supported</w:t>
      </w:r>
      <w:proofErr w:type="spellEnd"/>
      <w:r w:rsidRPr="00CE6884">
        <w:rPr>
          <w:rFonts w:cs="Times New Roman"/>
          <w:szCs w:val="24"/>
        </w:rPr>
        <w:t xml:space="preserve"> </w:t>
      </w:r>
      <w:proofErr w:type="spellStart"/>
      <w:r w:rsidRPr="00CE6884">
        <w:rPr>
          <w:rFonts w:cs="Times New Roman"/>
          <w:szCs w:val="24"/>
        </w:rPr>
        <w:t>by</w:t>
      </w:r>
      <w:proofErr w:type="spellEnd"/>
      <w:r w:rsidRPr="00CE6884">
        <w:rPr>
          <w:rFonts w:cs="Times New Roman"/>
          <w:szCs w:val="24"/>
        </w:rPr>
        <w:t xml:space="preserve"> </w:t>
      </w:r>
      <w:proofErr w:type="spellStart"/>
      <w:r w:rsidRPr="00CE6884">
        <w:rPr>
          <w:rFonts w:cs="Times New Roman"/>
          <w:szCs w:val="24"/>
        </w:rPr>
        <w:t>the</w:t>
      </w:r>
      <w:proofErr w:type="spellEnd"/>
      <w:r w:rsidRPr="00CE6884">
        <w:rPr>
          <w:rFonts w:cs="Times New Roman"/>
          <w:szCs w:val="24"/>
        </w:rPr>
        <w:t xml:space="preserve"> Debrecen </w:t>
      </w:r>
      <w:proofErr w:type="spellStart"/>
      <w:r w:rsidRPr="00CE6884">
        <w:rPr>
          <w:rFonts w:cs="Times New Roman"/>
          <w:szCs w:val="24"/>
        </w:rPr>
        <w:t>Venture</w:t>
      </w:r>
      <w:proofErr w:type="spellEnd"/>
      <w:r w:rsidRPr="00CE6884">
        <w:rPr>
          <w:rFonts w:cs="Times New Roman"/>
          <w:szCs w:val="24"/>
        </w:rPr>
        <w:t xml:space="preserve"> </w:t>
      </w:r>
      <w:proofErr w:type="spellStart"/>
      <w:r w:rsidRPr="00CE6884">
        <w:rPr>
          <w:rFonts w:cs="Times New Roman"/>
          <w:szCs w:val="24"/>
        </w:rPr>
        <w:t>Catapult</w:t>
      </w:r>
      <w:proofErr w:type="spellEnd"/>
      <w:r w:rsidRPr="00CE6884">
        <w:rPr>
          <w:rFonts w:cs="Times New Roman"/>
          <w:szCs w:val="24"/>
        </w:rPr>
        <w:t xml:space="preserve"> Program, EFOP-3.6.1-16-2016-00022 project. The project is </w:t>
      </w:r>
      <w:proofErr w:type="spellStart"/>
      <w:r w:rsidRPr="00CE6884">
        <w:rPr>
          <w:rFonts w:cs="Times New Roman"/>
          <w:szCs w:val="24"/>
        </w:rPr>
        <w:t>co-financed</w:t>
      </w:r>
      <w:proofErr w:type="spellEnd"/>
      <w:r w:rsidRPr="00CE6884">
        <w:rPr>
          <w:rFonts w:cs="Times New Roman"/>
          <w:szCs w:val="24"/>
        </w:rPr>
        <w:t xml:space="preserve"> </w:t>
      </w:r>
      <w:proofErr w:type="spellStart"/>
      <w:r w:rsidRPr="00CE6884">
        <w:rPr>
          <w:rFonts w:cs="Times New Roman"/>
          <w:szCs w:val="24"/>
        </w:rPr>
        <w:t>by</w:t>
      </w:r>
      <w:proofErr w:type="spellEnd"/>
      <w:r w:rsidRPr="00CE6884">
        <w:rPr>
          <w:rFonts w:cs="Times New Roman"/>
          <w:szCs w:val="24"/>
        </w:rPr>
        <w:t xml:space="preserve"> </w:t>
      </w:r>
      <w:proofErr w:type="spellStart"/>
      <w:r w:rsidRPr="00CE6884">
        <w:rPr>
          <w:rFonts w:cs="Times New Roman"/>
          <w:szCs w:val="24"/>
        </w:rPr>
        <w:t>the</w:t>
      </w:r>
      <w:proofErr w:type="spellEnd"/>
      <w:r w:rsidRPr="00CE6884">
        <w:rPr>
          <w:rFonts w:cs="Times New Roman"/>
          <w:szCs w:val="24"/>
        </w:rPr>
        <w:t xml:space="preserve"> European Union and </w:t>
      </w:r>
      <w:proofErr w:type="spellStart"/>
      <w:r w:rsidRPr="00CE6884">
        <w:rPr>
          <w:rFonts w:cs="Times New Roman"/>
          <w:szCs w:val="24"/>
        </w:rPr>
        <w:t>the</w:t>
      </w:r>
      <w:proofErr w:type="spellEnd"/>
      <w:r w:rsidRPr="00CE6884">
        <w:rPr>
          <w:rFonts w:cs="Times New Roman"/>
          <w:szCs w:val="24"/>
        </w:rPr>
        <w:t xml:space="preserve"> European </w:t>
      </w:r>
      <w:proofErr w:type="spellStart"/>
      <w:r w:rsidRPr="00CE6884">
        <w:rPr>
          <w:rFonts w:cs="Times New Roman"/>
          <w:szCs w:val="24"/>
        </w:rPr>
        <w:t>Social</w:t>
      </w:r>
      <w:proofErr w:type="spellEnd"/>
      <w:r w:rsidRPr="00CE6884">
        <w:rPr>
          <w:rFonts w:cs="Times New Roman"/>
          <w:szCs w:val="24"/>
        </w:rPr>
        <w:t xml:space="preserve"> </w:t>
      </w:r>
      <w:proofErr w:type="spellStart"/>
      <w:r w:rsidRPr="00CE6884">
        <w:rPr>
          <w:rFonts w:cs="Times New Roman"/>
          <w:szCs w:val="24"/>
        </w:rPr>
        <w:t>Fund</w:t>
      </w:r>
      <w:proofErr w:type="spellEnd"/>
      <w:r w:rsidRPr="00CE6884">
        <w:rPr>
          <w:rFonts w:cs="Times New Roman"/>
          <w:szCs w:val="24"/>
        </w:rPr>
        <w:t>.”</w:t>
      </w:r>
    </w:p>
    <w:p w14:paraId="3FB7AF36" w14:textId="77777777" w:rsidR="00127563" w:rsidRDefault="00127563" w:rsidP="00127563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Konferencia-előadás vállalása esetén </w:t>
      </w:r>
      <w:r w:rsidRPr="00127563">
        <w:rPr>
          <w:rFonts w:ascii="Times New Roman" w:hAnsi="Times New Roman" w:cs="Times New Roman"/>
          <w:color w:val="auto"/>
        </w:rPr>
        <w:t>az esemény elszámolásának feltétele</w:t>
      </w:r>
      <w:r>
        <w:rPr>
          <w:rFonts w:ascii="Times New Roman" w:hAnsi="Times New Roman" w:cs="Times New Roman"/>
          <w:color w:val="auto"/>
        </w:rPr>
        <w:t xml:space="preserve">: </w:t>
      </w:r>
    </w:p>
    <w:p w14:paraId="62651407" w14:textId="77777777" w:rsidR="00127563" w:rsidRDefault="00127563" w:rsidP="00127563">
      <w:pPr>
        <w:pStyle w:val="Default"/>
        <w:numPr>
          <w:ilvl w:val="0"/>
          <w:numId w:val="23"/>
        </w:numPr>
        <w:spacing w:after="1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igazolás a konferencia-előadás megtartásáról (a konferencia szervezői által)</w:t>
      </w:r>
    </w:p>
    <w:p w14:paraId="00B9F691" w14:textId="77777777" w:rsidR="00127563" w:rsidRDefault="00127563" w:rsidP="00CE6884">
      <w:pPr>
        <w:pStyle w:val="Default"/>
        <w:numPr>
          <w:ilvl w:val="0"/>
          <w:numId w:val="23"/>
        </w:numPr>
        <w:spacing w:after="1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 konferencián elhangzott előadás absztraktja és a konferencián elhangzó előadás diasorának elektronikus változata a kötelező tartalmi elemek megjelenítése mellett; </w:t>
      </w:r>
    </w:p>
    <w:p w14:paraId="173D08F1" w14:textId="77777777" w:rsidR="00127563" w:rsidRDefault="00127563" w:rsidP="00127563">
      <w:pPr>
        <w:pStyle w:val="Default"/>
        <w:numPr>
          <w:ilvl w:val="0"/>
          <w:numId w:val="23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127563">
        <w:rPr>
          <w:rFonts w:ascii="Times New Roman" w:hAnsi="Times New Roman" w:cs="Times New Roman"/>
          <w:color w:val="auto"/>
        </w:rPr>
        <w:t>a konferencia leírása (ismertetése)</w:t>
      </w:r>
    </w:p>
    <w:p w14:paraId="4D0403F7" w14:textId="77777777" w:rsidR="00127563" w:rsidRDefault="00127563" w:rsidP="00CE6884">
      <w:pPr>
        <w:pStyle w:val="Default"/>
        <w:numPr>
          <w:ilvl w:val="0"/>
          <w:numId w:val="23"/>
        </w:numPr>
        <w:spacing w:after="1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 konferencia helyszínén</w:t>
      </w:r>
      <w:r w:rsidRPr="00127563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az előadóról készített </w:t>
      </w:r>
      <w:r w:rsidR="00CE6884" w:rsidRPr="00127563">
        <w:rPr>
          <w:rFonts w:ascii="Times New Roman" w:hAnsi="Times New Roman" w:cs="Times New Roman"/>
          <w:color w:val="auto"/>
        </w:rPr>
        <w:t xml:space="preserve">fénykép </w:t>
      </w:r>
    </w:p>
    <w:p w14:paraId="7DDAF837" w14:textId="19F9B587" w:rsidR="00CE6884" w:rsidRPr="00127563" w:rsidRDefault="00B0502B" w:rsidP="00127563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A53CDC">
        <w:rPr>
          <w:rFonts w:ascii="Times New Roman" w:hAnsi="Times New Roman" w:cs="Times New Roman"/>
          <w:color w:val="auto"/>
        </w:rPr>
        <w:t xml:space="preserve">Ezen dokumentumokat legkésőbb a </w:t>
      </w:r>
      <w:r w:rsidR="00A53CDC" w:rsidRPr="00A53CDC">
        <w:rPr>
          <w:rFonts w:ascii="Times New Roman" w:hAnsi="Times New Roman" w:cs="Times New Roman"/>
          <w:color w:val="auto"/>
        </w:rPr>
        <w:t xml:space="preserve">hazaérkezést követő egy hónapon belül </w:t>
      </w:r>
      <w:r w:rsidRPr="00A53CDC">
        <w:rPr>
          <w:rFonts w:ascii="Times New Roman" w:hAnsi="Times New Roman" w:cs="Times New Roman"/>
          <w:color w:val="auto"/>
        </w:rPr>
        <w:t>Tóth Eszternek (</w:t>
      </w:r>
      <w:hyperlink r:id="rId11" w:history="1">
        <w:r w:rsidRPr="00A53CDC">
          <w:rPr>
            <w:rFonts w:ascii="Times New Roman" w:hAnsi="Times New Roman"/>
            <w:color w:val="auto"/>
          </w:rPr>
          <w:t>toth.eszter@econ.unideb.hu</w:t>
        </w:r>
      </w:hyperlink>
      <w:r w:rsidRPr="00A53CDC">
        <w:rPr>
          <w:rFonts w:ascii="Times New Roman" w:hAnsi="Times New Roman" w:cs="Times New Roman"/>
          <w:color w:val="auto"/>
        </w:rPr>
        <w:t xml:space="preserve">) kell </w:t>
      </w:r>
      <w:r w:rsidR="00CE6884" w:rsidRPr="00A53CDC">
        <w:rPr>
          <w:rFonts w:ascii="Times New Roman" w:hAnsi="Times New Roman" w:cs="Times New Roman"/>
          <w:color w:val="auto"/>
        </w:rPr>
        <w:t>elektronikusan és papíron egyaránt</w:t>
      </w:r>
      <w:r w:rsidRPr="00A53CDC">
        <w:rPr>
          <w:rFonts w:ascii="Times New Roman" w:hAnsi="Times New Roman" w:cs="Times New Roman"/>
          <w:color w:val="auto"/>
        </w:rPr>
        <w:t xml:space="preserve"> </w:t>
      </w:r>
      <w:r w:rsidR="00777BC3" w:rsidRPr="00A53CDC">
        <w:rPr>
          <w:rFonts w:ascii="Times New Roman" w:hAnsi="Times New Roman" w:cs="Times New Roman"/>
          <w:color w:val="auto"/>
        </w:rPr>
        <w:t>megküldeni, benyújtani</w:t>
      </w:r>
      <w:r w:rsidR="00CE6884" w:rsidRPr="00A53CDC">
        <w:rPr>
          <w:rFonts w:ascii="Times New Roman" w:hAnsi="Times New Roman" w:cs="Times New Roman"/>
          <w:color w:val="auto"/>
        </w:rPr>
        <w:t>.</w:t>
      </w:r>
      <w:r w:rsidR="00CE6884" w:rsidRPr="00127563">
        <w:rPr>
          <w:rFonts w:ascii="Times New Roman" w:hAnsi="Times New Roman" w:cs="Times New Roman"/>
          <w:color w:val="auto"/>
        </w:rPr>
        <w:t xml:space="preserve"> </w:t>
      </w:r>
    </w:p>
    <w:p w14:paraId="134DF292" w14:textId="0636FF1B" w:rsidR="00CB30C4" w:rsidRPr="001259A3" w:rsidRDefault="00CE6884" w:rsidP="001259A3">
      <w:pPr>
        <w:pStyle w:val="Cmsor1"/>
      </w:pPr>
      <w:bookmarkStart w:id="14" w:name="_Toc3577610"/>
      <w:r>
        <w:lastRenderedPageBreak/>
        <w:t>15</w:t>
      </w:r>
      <w:r w:rsidR="009153D9" w:rsidRPr="001259A3">
        <w:t xml:space="preserve">. Az ösztöndíj </w:t>
      </w:r>
      <w:r w:rsidR="00AC02BE">
        <w:t>dokumentálása</w:t>
      </w:r>
      <w:bookmarkEnd w:id="14"/>
    </w:p>
    <w:p w14:paraId="305F8B54" w14:textId="2537E630" w:rsidR="00CB30C4" w:rsidRDefault="00590740" w:rsidP="001259A3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  <w:r w:rsidR="00B84CC2" w:rsidRPr="00B84CC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kiegészítő-</w:t>
      </w:r>
      <w:r w:rsidR="00B84CC2" w:rsidRPr="00B84CC2">
        <w:rPr>
          <w:rFonts w:cs="Times New Roman"/>
          <w:szCs w:val="24"/>
        </w:rPr>
        <w:t>ösztöndíj felhasználásáról az Ösztöndíjasnak pénzügyi elszámolást nem kell benyújta</w:t>
      </w:r>
      <w:r w:rsidR="009153D9">
        <w:rPr>
          <w:rFonts w:cs="Times New Roman"/>
          <w:szCs w:val="24"/>
        </w:rPr>
        <w:t xml:space="preserve">nia. </w:t>
      </w:r>
      <w:r w:rsidR="00AB7378">
        <w:rPr>
          <w:rFonts w:cs="Times New Roman"/>
          <w:szCs w:val="24"/>
        </w:rPr>
        <w:t xml:space="preserve">Ugyanakkor a kutatási tervben vállalt </w:t>
      </w:r>
      <w:r w:rsidR="00127563">
        <w:rPr>
          <w:rFonts w:cs="Times New Roman"/>
          <w:szCs w:val="24"/>
        </w:rPr>
        <w:t xml:space="preserve">konferencia részvétel </w:t>
      </w:r>
      <w:r w:rsidR="00AB7378">
        <w:rPr>
          <w:rFonts w:cs="Times New Roman"/>
          <w:szCs w:val="24"/>
        </w:rPr>
        <w:t>megval</w:t>
      </w:r>
      <w:r w:rsidR="005530F0">
        <w:rPr>
          <w:rFonts w:cs="Times New Roman"/>
          <w:szCs w:val="24"/>
        </w:rPr>
        <w:t>ósítása és a vállalt publikációs</w:t>
      </w:r>
      <w:r w:rsidR="00AB7378">
        <w:rPr>
          <w:rFonts w:cs="Times New Roman"/>
          <w:szCs w:val="24"/>
        </w:rPr>
        <w:t xml:space="preserve"> tevékenység </w:t>
      </w:r>
      <w:r w:rsidR="00AE2AA0">
        <w:rPr>
          <w:rFonts w:cs="Times New Roman"/>
          <w:szCs w:val="24"/>
        </w:rPr>
        <w:t>előrehaladása ellenőrzésre kerül</w:t>
      </w:r>
      <w:r w:rsidR="00A53CDC">
        <w:rPr>
          <w:rFonts w:cs="Times New Roman"/>
          <w:szCs w:val="24"/>
        </w:rPr>
        <w:t xml:space="preserve"> a szakmai beszámolók által</w:t>
      </w:r>
      <w:r w:rsidR="00AE2AA0">
        <w:rPr>
          <w:rFonts w:cs="Times New Roman"/>
          <w:szCs w:val="24"/>
        </w:rPr>
        <w:t>.</w:t>
      </w:r>
    </w:p>
    <w:p w14:paraId="3791E4B1" w14:textId="5A057791" w:rsidR="000C3D1D" w:rsidRDefault="000C3D1D" w:rsidP="000C3D1D">
      <w:pPr>
        <w:spacing w:after="120" w:line="240" w:lineRule="auto"/>
        <w:jc w:val="both"/>
        <w:rPr>
          <w:rFonts w:cs="Times New Roman"/>
        </w:rPr>
      </w:pPr>
      <w:r w:rsidRPr="003C4FD0">
        <w:rPr>
          <w:rFonts w:cs="Times New Roman"/>
          <w:szCs w:val="24"/>
        </w:rPr>
        <w:t xml:space="preserve">A </w:t>
      </w:r>
      <w:r w:rsidR="00127563">
        <w:rPr>
          <w:rFonts w:cs="Times New Roman"/>
          <w:szCs w:val="24"/>
        </w:rPr>
        <w:t xml:space="preserve">szakmai </w:t>
      </w:r>
      <w:r w:rsidRPr="003C4FD0">
        <w:rPr>
          <w:rFonts w:cs="Times New Roman"/>
          <w:szCs w:val="24"/>
        </w:rPr>
        <w:t xml:space="preserve">beszámolókat a DE GTK dékánjának címezve, postai úton vagy személyesen kell benyújtani a DE GTK Dékáni Hivatalba. A beszámolók </w:t>
      </w:r>
      <w:r w:rsidRPr="003C4FD0">
        <w:rPr>
          <w:rFonts w:eastAsia="Times New Roman" w:cs="Times New Roman"/>
          <w:szCs w:val="24"/>
          <w:lang w:eastAsia="hu-HU"/>
        </w:rPr>
        <w:t>értékelését</w:t>
      </w:r>
      <w:r w:rsidRPr="003C4FD0">
        <w:rPr>
          <w:rFonts w:cs="Times New Roman"/>
          <w:szCs w:val="24"/>
        </w:rPr>
        <w:t xml:space="preserve"> és minősítését a DE GTK Ösztöndíj Bizottsága végzi. </w:t>
      </w:r>
      <w:r w:rsidRPr="003C4FD0">
        <w:rPr>
          <w:rFonts w:cs="Times New Roman"/>
        </w:rPr>
        <w:t>Az elvégzett tevékenységek elfogadásáról vagy elutasításáról a DE GTK Ösztöndíj Bizottsága dönt. A döntéssel szem</w:t>
      </w:r>
      <w:r w:rsidR="00D969EA" w:rsidRPr="003C4FD0">
        <w:rPr>
          <w:rFonts w:cs="Times New Roman"/>
        </w:rPr>
        <w:t>ben jogorvoslatnak helye nincs.</w:t>
      </w:r>
    </w:p>
    <w:p w14:paraId="11B8B272" w14:textId="0D0FA0A3" w:rsidR="00127563" w:rsidRPr="008F1EB6" w:rsidRDefault="00127563" w:rsidP="000C3D1D">
      <w:pPr>
        <w:spacing w:after="120" w:line="240" w:lineRule="auto"/>
        <w:jc w:val="both"/>
        <w:rPr>
          <w:rFonts w:cs="Times New Roman"/>
        </w:rPr>
      </w:pPr>
      <w:r w:rsidRPr="00A53CDC">
        <w:rPr>
          <w:rFonts w:cs="Times New Roman"/>
        </w:rPr>
        <w:t xml:space="preserve">A </w:t>
      </w:r>
      <w:r w:rsidRPr="00A53CDC">
        <w:rPr>
          <w:szCs w:val="24"/>
        </w:rPr>
        <w:t xml:space="preserve">DE </w:t>
      </w:r>
      <w:proofErr w:type="spellStart"/>
      <w:r w:rsidRPr="00A53CDC">
        <w:rPr>
          <w:szCs w:val="24"/>
        </w:rPr>
        <w:t>GTK-val</w:t>
      </w:r>
      <w:proofErr w:type="spellEnd"/>
      <w:r w:rsidRPr="00A53CDC">
        <w:rPr>
          <w:szCs w:val="24"/>
        </w:rPr>
        <w:t xml:space="preserve"> munkaviszonyban álló fiatal kutatónak minősülő posztdoktorok esetében a kiegészítő támogatásból finansz</w:t>
      </w:r>
      <w:r w:rsidR="00940D0B" w:rsidRPr="00A53CDC">
        <w:rPr>
          <w:szCs w:val="24"/>
        </w:rPr>
        <w:t>í</w:t>
      </w:r>
      <w:r w:rsidRPr="00A53CDC">
        <w:rPr>
          <w:szCs w:val="24"/>
        </w:rPr>
        <w:t>rozott tevékenységekre</w:t>
      </w:r>
      <w:r w:rsidR="00940D0B" w:rsidRPr="00A53CDC">
        <w:rPr>
          <w:szCs w:val="24"/>
        </w:rPr>
        <w:t xml:space="preserve"> és azok elszámolására</w:t>
      </w:r>
      <w:r w:rsidRPr="00A53CDC">
        <w:rPr>
          <w:szCs w:val="24"/>
        </w:rPr>
        <w:t xml:space="preserve"> (regisztrációs díj fizetése, utazási szolgáltatások és szállás </w:t>
      </w:r>
      <w:r w:rsidR="00940D0B" w:rsidRPr="00A53CDC">
        <w:rPr>
          <w:szCs w:val="24"/>
        </w:rPr>
        <w:t xml:space="preserve">igénybe vétele) az Egyetem szokásos </w:t>
      </w:r>
      <w:r w:rsidR="00A53CDC" w:rsidRPr="00A53CDC">
        <w:rPr>
          <w:szCs w:val="24"/>
        </w:rPr>
        <w:t xml:space="preserve">utazási </w:t>
      </w:r>
      <w:r w:rsidR="00940D0B" w:rsidRPr="00A53CDC">
        <w:rPr>
          <w:szCs w:val="24"/>
        </w:rPr>
        <w:t>eljárásrendje vonatkozik</w:t>
      </w:r>
      <w:r w:rsidR="00A53CDC">
        <w:rPr>
          <w:szCs w:val="24"/>
        </w:rPr>
        <w:t>, kiegészítve a 14. pont (Nyilvánosság) alatt meghatározott, a konferencia elszámolhatóságához szükséges dokumentumokkal</w:t>
      </w:r>
      <w:r w:rsidR="00940D0B" w:rsidRPr="00A53CDC">
        <w:rPr>
          <w:szCs w:val="24"/>
        </w:rPr>
        <w:t>.</w:t>
      </w:r>
      <w:r w:rsidR="00940D0B">
        <w:rPr>
          <w:szCs w:val="24"/>
        </w:rPr>
        <w:t xml:space="preserve"> </w:t>
      </w:r>
      <w:bookmarkStart w:id="15" w:name="_GoBack"/>
      <w:bookmarkEnd w:id="15"/>
    </w:p>
    <w:p w14:paraId="2A78207B" w14:textId="7A47CBF6" w:rsidR="00DA0977" w:rsidRPr="001259A3" w:rsidRDefault="00127563" w:rsidP="00DA0977">
      <w:pPr>
        <w:pStyle w:val="Cmsor1"/>
      </w:pPr>
      <w:bookmarkStart w:id="16" w:name="_Toc3577611"/>
      <w:r>
        <w:t>16</w:t>
      </w:r>
      <w:r w:rsidR="00DA0977" w:rsidRPr="001259A3">
        <w:t xml:space="preserve">. </w:t>
      </w:r>
      <w:r w:rsidR="00DA0977">
        <w:t>További információ</w:t>
      </w:r>
      <w:r w:rsidR="00C103C4">
        <w:t>k</w:t>
      </w:r>
      <w:bookmarkEnd w:id="16"/>
    </w:p>
    <w:p w14:paraId="596454D9" w14:textId="431B9640" w:rsidR="006C194F" w:rsidRDefault="00C103C4" w:rsidP="006C194F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Dr. </w:t>
      </w:r>
      <w:r w:rsidR="00127563">
        <w:rPr>
          <w:rFonts w:cs="Times New Roman"/>
          <w:szCs w:val="24"/>
        </w:rPr>
        <w:t>Popovics Péter</w:t>
      </w:r>
      <w:r>
        <w:rPr>
          <w:rFonts w:cs="Times New Roman"/>
          <w:szCs w:val="24"/>
        </w:rPr>
        <w:t xml:space="preserve">, egyetemi </w:t>
      </w:r>
      <w:r w:rsidR="00127563">
        <w:rPr>
          <w:rFonts w:cs="Times New Roman"/>
          <w:szCs w:val="24"/>
        </w:rPr>
        <w:t>adjunktus</w:t>
      </w:r>
    </w:p>
    <w:p w14:paraId="5E98E602" w14:textId="3F69D6C5" w:rsidR="00C103C4" w:rsidRDefault="003C4A82" w:rsidP="006C194F">
      <w:pPr>
        <w:spacing w:after="120" w:line="240" w:lineRule="auto"/>
        <w:jc w:val="both"/>
        <w:rPr>
          <w:rFonts w:cs="Times New Roman"/>
          <w:szCs w:val="24"/>
        </w:rPr>
      </w:pPr>
      <w:hyperlink r:id="rId12" w:history="1">
        <w:r w:rsidR="00127563">
          <w:rPr>
            <w:rStyle w:val="Hiperhivatkozs"/>
            <w:rFonts w:cs="Times New Roman"/>
            <w:szCs w:val="24"/>
          </w:rPr>
          <w:t>popovics.peter@econ.unideb.hu</w:t>
        </w:r>
      </w:hyperlink>
    </w:p>
    <w:p w14:paraId="25706474" w14:textId="172FB71D" w:rsidR="00C103C4" w:rsidRDefault="00127563" w:rsidP="006C194F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Tóth Eszter</w:t>
      </w:r>
    </w:p>
    <w:p w14:paraId="1C9091CE" w14:textId="51C5A0A1" w:rsidR="00127563" w:rsidRDefault="003C4A82" w:rsidP="006C194F">
      <w:pPr>
        <w:spacing w:after="120" w:line="240" w:lineRule="auto"/>
        <w:jc w:val="both"/>
      </w:pPr>
      <w:hyperlink r:id="rId13" w:history="1">
        <w:r w:rsidR="00127563" w:rsidRPr="000121A1">
          <w:rPr>
            <w:rStyle w:val="Hiperhivatkozs"/>
          </w:rPr>
          <w:t>toth.eszter@econ.unideb.hu</w:t>
        </w:r>
      </w:hyperlink>
    </w:p>
    <w:p w14:paraId="399EDD09" w14:textId="030E9C0B" w:rsidR="00DA0977" w:rsidRPr="001259A3" w:rsidRDefault="00127563" w:rsidP="00DA0977">
      <w:pPr>
        <w:pStyle w:val="Cmsor1"/>
      </w:pPr>
      <w:bookmarkStart w:id="17" w:name="_Toc3577612"/>
      <w:r>
        <w:t>17</w:t>
      </w:r>
      <w:r w:rsidR="00DA0977" w:rsidRPr="001259A3">
        <w:t xml:space="preserve">. </w:t>
      </w:r>
      <w:r w:rsidR="00DA0977">
        <w:t>Mellékletek</w:t>
      </w:r>
      <w:bookmarkEnd w:id="17"/>
    </w:p>
    <w:p w14:paraId="504B549E" w14:textId="6ECAAB99" w:rsidR="00DA0977" w:rsidRDefault="00127563" w:rsidP="00127563">
      <w:pPr>
        <w:spacing w:after="0" w:line="240" w:lineRule="auto"/>
        <w:ind w:left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8</w:t>
      </w:r>
      <w:r w:rsidR="00B62CE1">
        <w:rPr>
          <w:rFonts w:cs="Times New Roman"/>
          <w:szCs w:val="24"/>
        </w:rPr>
        <w:t xml:space="preserve">. sz. melléklet: </w:t>
      </w:r>
      <w:r w:rsidRPr="00127563">
        <w:rPr>
          <w:rFonts w:cs="Times New Roman"/>
          <w:szCs w:val="24"/>
        </w:rPr>
        <w:t>Kikül</w:t>
      </w:r>
      <w:r w:rsidR="000C745B">
        <w:rPr>
          <w:rFonts w:cs="Times New Roman"/>
          <w:szCs w:val="24"/>
        </w:rPr>
        <w:t>detési_kérelem_</w:t>
      </w:r>
      <w:proofErr w:type="spellStart"/>
      <w:r w:rsidR="000C745B">
        <w:rPr>
          <w:rFonts w:cs="Times New Roman"/>
          <w:szCs w:val="24"/>
        </w:rPr>
        <w:t>konferenciarészvé</w:t>
      </w:r>
      <w:r w:rsidRPr="00127563">
        <w:rPr>
          <w:rFonts w:cs="Times New Roman"/>
          <w:szCs w:val="24"/>
        </w:rPr>
        <w:t>tel</w:t>
      </w:r>
      <w:proofErr w:type="spellEnd"/>
    </w:p>
    <w:p w14:paraId="76AEF5D6" w14:textId="77777777" w:rsidR="00DA0977" w:rsidRPr="006C194F" w:rsidRDefault="00DA0977" w:rsidP="00DA0977">
      <w:pPr>
        <w:spacing w:after="120" w:line="240" w:lineRule="auto"/>
        <w:jc w:val="both"/>
        <w:rPr>
          <w:rFonts w:cs="Times New Roman"/>
          <w:szCs w:val="24"/>
        </w:rPr>
      </w:pPr>
    </w:p>
    <w:sectPr w:rsidR="00DA0977" w:rsidRPr="006C194F" w:rsidSect="00E9500B">
      <w:footerReference w:type="default" r:id="rId14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5CCA273" w15:done="0"/>
  <w15:commentEx w15:paraId="06D2A936" w15:done="0"/>
  <w15:commentEx w15:paraId="5A1D965A" w15:done="0"/>
  <w15:commentEx w15:paraId="3BD1E715" w15:done="0"/>
  <w15:commentEx w15:paraId="1A5D6420" w15:done="0"/>
  <w15:commentEx w15:paraId="2801C28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CCA273" w16cid:durableId="2036521C"/>
  <w16cid:commentId w16cid:paraId="06D2A936" w16cid:durableId="203652DF"/>
  <w16cid:commentId w16cid:paraId="5A1D965A" w16cid:durableId="203654D4"/>
  <w16cid:commentId w16cid:paraId="3BD1E715" w16cid:durableId="2036584A"/>
  <w16cid:commentId w16cid:paraId="1A5D6420" w16cid:durableId="203650D4"/>
  <w16cid:commentId w16cid:paraId="2801C281" w16cid:durableId="203653B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5BC1B5" w14:textId="77777777" w:rsidR="003C4A82" w:rsidRDefault="003C4A82" w:rsidP="0012025C">
      <w:pPr>
        <w:spacing w:after="0" w:line="240" w:lineRule="auto"/>
      </w:pPr>
      <w:r>
        <w:separator/>
      </w:r>
    </w:p>
  </w:endnote>
  <w:endnote w:type="continuationSeparator" w:id="0">
    <w:p w14:paraId="739D4B23" w14:textId="77777777" w:rsidR="003C4A82" w:rsidRDefault="003C4A82" w:rsidP="00120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331EA" w14:textId="55608715" w:rsidR="00857FCC" w:rsidRPr="00FD26B8" w:rsidRDefault="00857FCC" w:rsidP="00FD26B8">
    <w:pPr>
      <w:pStyle w:val="llb"/>
      <w:rPr>
        <w:rFonts w:eastAsia="Times New Roman" w:cs="Times New Roman"/>
        <w:b/>
        <w:sz w:val="22"/>
      </w:rPr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7117D031" wp14:editId="51DE138B">
          <wp:simplePos x="0" y="0"/>
          <wp:positionH relativeFrom="column">
            <wp:posOffset>3760166</wp:posOffset>
          </wp:positionH>
          <wp:positionV relativeFrom="paragraph">
            <wp:posOffset>-1230630</wp:posOffset>
          </wp:positionV>
          <wp:extent cx="2883535" cy="1993265"/>
          <wp:effectExtent l="0" t="0" r="0" b="6985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3535" cy="199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1D76">
      <w:rPr>
        <w:rFonts w:eastAsia="Times New Roman" w:cs="Times New Roman"/>
        <w:b/>
        <w:noProof/>
        <w:sz w:val="22"/>
        <w:lang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3E4328" wp14:editId="732B0944">
              <wp:simplePos x="0" y="0"/>
              <wp:positionH relativeFrom="column">
                <wp:posOffset>2757805</wp:posOffset>
              </wp:positionH>
              <wp:positionV relativeFrom="paragraph">
                <wp:posOffset>40723</wp:posOffset>
              </wp:positionV>
              <wp:extent cx="548640" cy="309880"/>
              <wp:effectExtent l="0" t="0" r="0" b="0"/>
              <wp:wrapNone/>
              <wp:docPr id="30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309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CB574E" w14:textId="77777777" w:rsidR="00857FCC" w:rsidRDefault="00857FCC" w:rsidP="001337D0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943E47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17.15pt;margin-top:3.2pt;width:43.2pt;height:2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" filled="f" stroked="f">
              <v:textbox>
                <w:txbxContent>
                  <w:p w14:paraId="08CB574E" w14:textId="77777777" w:rsidR="00857FCC" w:rsidRDefault="00857FCC" w:rsidP="001337D0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943E47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FD26B8">
      <w:rPr>
        <w:rFonts w:eastAsia="Times New Roman" w:cs="Times New Roman"/>
        <w:b/>
        <w:sz w:val="22"/>
      </w:rPr>
      <w:t>EFOP-</w:t>
    </w:r>
    <w:hyperlink r:id="rId2" w:history="1">
      <w:r w:rsidRPr="00FD26B8">
        <w:rPr>
          <w:rFonts w:eastAsia="Times New Roman" w:cs="Times New Roman"/>
          <w:b/>
          <w:sz w:val="22"/>
        </w:rPr>
        <w:t>3.6.1-16-2016-00022</w:t>
      </w:r>
    </w:hyperlink>
  </w:p>
  <w:p w14:paraId="076EDF90" w14:textId="77777777" w:rsidR="00857FCC" w:rsidRPr="00FD26B8" w:rsidRDefault="00857FCC">
    <w:pPr>
      <w:pStyle w:val="llb"/>
      <w:rPr>
        <w:b/>
        <w:sz w:val="22"/>
      </w:rPr>
    </w:pPr>
    <w:r w:rsidRPr="00FD26B8">
      <w:rPr>
        <w:rFonts w:eastAsia="Times New Roman" w:cs="Times New Roman"/>
        <w:b/>
        <w:sz w:val="22"/>
      </w:rPr>
      <w:t xml:space="preserve">„Debrecen </w:t>
    </w:r>
    <w:proofErr w:type="spellStart"/>
    <w:r w:rsidRPr="00FD26B8">
      <w:rPr>
        <w:rFonts w:eastAsia="Times New Roman" w:cs="Times New Roman"/>
        <w:b/>
        <w:sz w:val="22"/>
      </w:rPr>
      <w:t>Venture</w:t>
    </w:r>
    <w:proofErr w:type="spellEnd"/>
    <w:r w:rsidRPr="00FD26B8">
      <w:rPr>
        <w:rFonts w:eastAsia="Times New Roman" w:cs="Times New Roman"/>
        <w:b/>
        <w:sz w:val="22"/>
      </w:rPr>
      <w:t xml:space="preserve"> </w:t>
    </w:r>
    <w:proofErr w:type="spellStart"/>
    <w:r w:rsidRPr="00FD26B8">
      <w:rPr>
        <w:rFonts w:eastAsia="Times New Roman" w:cs="Times New Roman"/>
        <w:b/>
        <w:sz w:val="22"/>
      </w:rPr>
      <w:t>Catapult</w:t>
    </w:r>
    <w:proofErr w:type="spellEnd"/>
    <w:r w:rsidRPr="00FD26B8">
      <w:rPr>
        <w:rFonts w:eastAsia="Times New Roman" w:cs="Times New Roman"/>
        <w:b/>
        <w:sz w:val="22"/>
      </w:rPr>
      <w:t xml:space="preserve"> Program”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E7BA28" w14:textId="77777777" w:rsidR="003C4A82" w:rsidRDefault="003C4A82" w:rsidP="0012025C">
      <w:pPr>
        <w:spacing w:after="0" w:line="240" w:lineRule="auto"/>
      </w:pPr>
      <w:r>
        <w:separator/>
      </w:r>
    </w:p>
  </w:footnote>
  <w:footnote w:type="continuationSeparator" w:id="0">
    <w:p w14:paraId="4269BCAC" w14:textId="77777777" w:rsidR="003C4A82" w:rsidRDefault="003C4A82" w:rsidP="00120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5B51"/>
    <w:multiLevelType w:val="hybridMultilevel"/>
    <w:tmpl w:val="196A4226"/>
    <w:lvl w:ilvl="0" w:tplc="ADA87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63077"/>
    <w:multiLevelType w:val="hybridMultilevel"/>
    <w:tmpl w:val="E326BE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C724D"/>
    <w:multiLevelType w:val="hybridMultilevel"/>
    <w:tmpl w:val="821A89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57128"/>
    <w:multiLevelType w:val="hybridMultilevel"/>
    <w:tmpl w:val="AC888C30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16788A"/>
    <w:multiLevelType w:val="hybridMultilevel"/>
    <w:tmpl w:val="0DE0CD86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677B59"/>
    <w:multiLevelType w:val="hybridMultilevel"/>
    <w:tmpl w:val="C652B808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A3B81"/>
    <w:multiLevelType w:val="hybridMultilevel"/>
    <w:tmpl w:val="24C2A498"/>
    <w:lvl w:ilvl="0" w:tplc="ADA87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E201FB"/>
    <w:multiLevelType w:val="hybridMultilevel"/>
    <w:tmpl w:val="44642752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5528D1"/>
    <w:multiLevelType w:val="hybridMultilevel"/>
    <w:tmpl w:val="296EE538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E814EC"/>
    <w:multiLevelType w:val="hybridMultilevel"/>
    <w:tmpl w:val="F86286B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614C3D"/>
    <w:multiLevelType w:val="hybridMultilevel"/>
    <w:tmpl w:val="1DD61754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BD2A56"/>
    <w:multiLevelType w:val="hybridMultilevel"/>
    <w:tmpl w:val="BD2E289A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064972"/>
    <w:multiLevelType w:val="hybridMultilevel"/>
    <w:tmpl w:val="DB2E28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1848E4"/>
    <w:multiLevelType w:val="hybridMultilevel"/>
    <w:tmpl w:val="08D2B5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AB2BA7"/>
    <w:multiLevelType w:val="hybridMultilevel"/>
    <w:tmpl w:val="13703454"/>
    <w:lvl w:ilvl="0" w:tplc="82741D0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076E65"/>
    <w:multiLevelType w:val="hybridMultilevel"/>
    <w:tmpl w:val="98046692"/>
    <w:lvl w:ilvl="0" w:tplc="54BC2062">
      <w:start w:val="50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564A1464"/>
    <w:multiLevelType w:val="hybridMultilevel"/>
    <w:tmpl w:val="C7E069D0"/>
    <w:lvl w:ilvl="0" w:tplc="ADA87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195008"/>
    <w:multiLevelType w:val="hybridMultilevel"/>
    <w:tmpl w:val="38A461E6"/>
    <w:lvl w:ilvl="0" w:tplc="C576C52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7F3AB2"/>
    <w:multiLevelType w:val="hybridMultilevel"/>
    <w:tmpl w:val="F86286B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03D2AF4"/>
    <w:multiLevelType w:val="hybridMultilevel"/>
    <w:tmpl w:val="61CAD5F4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396842"/>
    <w:multiLevelType w:val="hybridMultilevel"/>
    <w:tmpl w:val="FDB84A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7D7CFB"/>
    <w:multiLevelType w:val="hybridMultilevel"/>
    <w:tmpl w:val="D9842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A726EB"/>
    <w:multiLevelType w:val="hybridMultilevel"/>
    <w:tmpl w:val="03C869F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45609A"/>
    <w:multiLevelType w:val="hybridMultilevel"/>
    <w:tmpl w:val="651203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19"/>
  </w:num>
  <w:num w:numId="4">
    <w:abstractNumId w:val="5"/>
  </w:num>
  <w:num w:numId="5">
    <w:abstractNumId w:val="11"/>
  </w:num>
  <w:num w:numId="6">
    <w:abstractNumId w:val="4"/>
  </w:num>
  <w:num w:numId="7">
    <w:abstractNumId w:val="7"/>
  </w:num>
  <w:num w:numId="8">
    <w:abstractNumId w:val="3"/>
  </w:num>
  <w:num w:numId="9">
    <w:abstractNumId w:val="8"/>
  </w:num>
  <w:num w:numId="10">
    <w:abstractNumId w:val="9"/>
  </w:num>
  <w:num w:numId="11">
    <w:abstractNumId w:val="18"/>
  </w:num>
  <w:num w:numId="12">
    <w:abstractNumId w:val="20"/>
  </w:num>
  <w:num w:numId="13">
    <w:abstractNumId w:val="13"/>
  </w:num>
  <w:num w:numId="14">
    <w:abstractNumId w:val="2"/>
  </w:num>
  <w:num w:numId="15">
    <w:abstractNumId w:val="23"/>
  </w:num>
  <w:num w:numId="16">
    <w:abstractNumId w:val="21"/>
  </w:num>
  <w:num w:numId="17">
    <w:abstractNumId w:val="6"/>
  </w:num>
  <w:num w:numId="18">
    <w:abstractNumId w:val="16"/>
  </w:num>
  <w:num w:numId="19">
    <w:abstractNumId w:val="0"/>
  </w:num>
  <w:num w:numId="20">
    <w:abstractNumId w:val="12"/>
  </w:num>
  <w:num w:numId="21">
    <w:abstractNumId w:val="1"/>
  </w:num>
  <w:num w:numId="22">
    <w:abstractNumId w:val="11"/>
  </w:num>
  <w:num w:numId="23">
    <w:abstractNumId w:val="15"/>
  </w:num>
  <w:num w:numId="24">
    <w:abstractNumId w:val="17"/>
  </w:num>
  <w:num w:numId="25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utkusz Lilla">
    <w15:presenceInfo w15:providerId="AD" w15:userId="S::jutkusz.lilla@mailbox.unideb.hu::e25bc797-8476-4f5b-8bb2-afd3d399fa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0C4"/>
    <w:rsid w:val="0000003F"/>
    <w:rsid w:val="000011C6"/>
    <w:rsid w:val="00001DB5"/>
    <w:rsid w:val="000050A0"/>
    <w:rsid w:val="0001073E"/>
    <w:rsid w:val="0002365A"/>
    <w:rsid w:val="0002677F"/>
    <w:rsid w:val="00027C81"/>
    <w:rsid w:val="00032916"/>
    <w:rsid w:val="00046BCC"/>
    <w:rsid w:val="00063F26"/>
    <w:rsid w:val="000731A5"/>
    <w:rsid w:val="00073DDC"/>
    <w:rsid w:val="00093C28"/>
    <w:rsid w:val="000A1123"/>
    <w:rsid w:val="000A53F0"/>
    <w:rsid w:val="000A6E01"/>
    <w:rsid w:val="000A72F2"/>
    <w:rsid w:val="000B28C2"/>
    <w:rsid w:val="000B378D"/>
    <w:rsid w:val="000B656E"/>
    <w:rsid w:val="000C18CC"/>
    <w:rsid w:val="000C3D1D"/>
    <w:rsid w:val="000C65E0"/>
    <w:rsid w:val="000C745B"/>
    <w:rsid w:val="000D52C4"/>
    <w:rsid w:val="000D6F2E"/>
    <w:rsid w:val="000E19EC"/>
    <w:rsid w:val="000F688B"/>
    <w:rsid w:val="00106100"/>
    <w:rsid w:val="00110DAF"/>
    <w:rsid w:val="0012025C"/>
    <w:rsid w:val="00123E84"/>
    <w:rsid w:val="001259A3"/>
    <w:rsid w:val="00127563"/>
    <w:rsid w:val="001337D0"/>
    <w:rsid w:val="00137918"/>
    <w:rsid w:val="00140709"/>
    <w:rsid w:val="00143985"/>
    <w:rsid w:val="0014429D"/>
    <w:rsid w:val="00146C76"/>
    <w:rsid w:val="00161254"/>
    <w:rsid w:val="001646DD"/>
    <w:rsid w:val="00175CEB"/>
    <w:rsid w:val="00176DE7"/>
    <w:rsid w:val="00180761"/>
    <w:rsid w:val="0018692A"/>
    <w:rsid w:val="0019314C"/>
    <w:rsid w:val="001A1C5F"/>
    <w:rsid w:val="001A4F24"/>
    <w:rsid w:val="001C13A0"/>
    <w:rsid w:val="001D60EA"/>
    <w:rsid w:val="001F09F1"/>
    <w:rsid w:val="001F7519"/>
    <w:rsid w:val="001F762F"/>
    <w:rsid w:val="0022244E"/>
    <w:rsid w:val="00223051"/>
    <w:rsid w:val="002273A6"/>
    <w:rsid w:val="00234B8F"/>
    <w:rsid w:val="00242667"/>
    <w:rsid w:val="00244348"/>
    <w:rsid w:val="00247478"/>
    <w:rsid w:val="00252A86"/>
    <w:rsid w:val="002536FC"/>
    <w:rsid w:val="002605AD"/>
    <w:rsid w:val="002678A2"/>
    <w:rsid w:val="00287A2B"/>
    <w:rsid w:val="00290748"/>
    <w:rsid w:val="002949D0"/>
    <w:rsid w:val="002A399F"/>
    <w:rsid w:val="002B5684"/>
    <w:rsid w:val="002C7118"/>
    <w:rsid w:val="002D20A5"/>
    <w:rsid w:val="002E7D0B"/>
    <w:rsid w:val="002F11F5"/>
    <w:rsid w:val="00313EC2"/>
    <w:rsid w:val="0032134E"/>
    <w:rsid w:val="003249F1"/>
    <w:rsid w:val="003315A7"/>
    <w:rsid w:val="00337027"/>
    <w:rsid w:val="003472EA"/>
    <w:rsid w:val="00362B68"/>
    <w:rsid w:val="003C4A82"/>
    <w:rsid w:val="003C4FD0"/>
    <w:rsid w:val="003C7323"/>
    <w:rsid w:val="003D2B69"/>
    <w:rsid w:val="003D40AB"/>
    <w:rsid w:val="003E08A9"/>
    <w:rsid w:val="003E438C"/>
    <w:rsid w:val="00403F9F"/>
    <w:rsid w:val="00414D35"/>
    <w:rsid w:val="00417C21"/>
    <w:rsid w:val="00436329"/>
    <w:rsid w:val="0044572E"/>
    <w:rsid w:val="00456EAD"/>
    <w:rsid w:val="00457E81"/>
    <w:rsid w:val="00463C40"/>
    <w:rsid w:val="00465222"/>
    <w:rsid w:val="00484661"/>
    <w:rsid w:val="004926E1"/>
    <w:rsid w:val="004B6CA9"/>
    <w:rsid w:val="004D2EA7"/>
    <w:rsid w:val="004D4FC6"/>
    <w:rsid w:val="004E4B93"/>
    <w:rsid w:val="004F5047"/>
    <w:rsid w:val="004F771B"/>
    <w:rsid w:val="00501E9C"/>
    <w:rsid w:val="005224AA"/>
    <w:rsid w:val="0052753C"/>
    <w:rsid w:val="0053090F"/>
    <w:rsid w:val="00545DB1"/>
    <w:rsid w:val="00551309"/>
    <w:rsid w:val="005530F0"/>
    <w:rsid w:val="00553D3B"/>
    <w:rsid w:val="00590740"/>
    <w:rsid w:val="005A645A"/>
    <w:rsid w:val="005B4BFB"/>
    <w:rsid w:val="005B530D"/>
    <w:rsid w:val="005B5F5A"/>
    <w:rsid w:val="005B6579"/>
    <w:rsid w:val="005C2ADA"/>
    <w:rsid w:val="005F2E11"/>
    <w:rsid w:val="00613620"/>
    <w:rsid w:val="00620792"/>
    <w:rsid w:val="0065172C"/>
    <w:rsid w:val="00655B50"/>
    <w:rsid w:val="00657F5E"/>
    <w:rsid w:val="0066418D"/>
    <w:rsid w:val="006774F0"/>
    <w:rsid w:val="006A3F9F"/>
    <w:rsid w:val="006B1073"/>
    <w:rsid w:val="006C194F"/>
    <w:rsid w:val="006D1459"/>
    <w:rsid w:val="006D272E"/>
    <w:rsid w:val="006D30E4"/>
    <w:rsid w:val="006E0D2E"/>
    <w:rsid w:val="006E65DC"/>
    <w:rsid w:val="006F4314"/>
    <w:rsid w:val="006F4B27"/>
    <w:rsid w:val="006F6118"/>
    <w:rsid w:val="00706B05"/>
    <w:rsid w:val="00721C8C"/>
    <w:rsid w:val="0072213B"/>
    <w:rsid w:val="007455D7"/>
    <w:rsid w:val="00751DBE"/>
    <w:rsid w:val="007570B0"/>
    <w:rsid w:val="00766A2D"/>
    <w:rsid w:val="007748EF"/>
    <w:rsid w:val="00777BC3"/>
    <w:rsid w:val="00782897"/>
    <w:rsid w:val="00782D84"/>
    <w:rsid w:val="00785F14"/>
    <w:rsid w:val="00785FE3"/>
    <w:rsid w:val="007927B2"/>
    <w:rsid w:val="007B24F5"/>
    <w:rsid w:val="007B3CB0"/>
    <w:rsid w:val="007B4FAA"/>
    <w:rsid w:val="007B75E4"/>
    <w:rsid w:val="007B7E97"/>
    <w:rsid w:val="007E1372"/>
    <w:rsid w:val="007F759F"/>
    <w:rsid w:val="008047FC"/>
    <w:rsid w:val="008079A5"/>
    <w:rsid w:val="00830170"/>
    <w:rsid w:val="0083395E"/>
    <w:rsid w:val="00857FCC"/>
    <w:rsid w:val="00862276"/>
    <w:rsid w:val="00862FC8"/>
    <w:rsid w:val="008800FF"/>
    <w:rsid w:val="00880CD1"/>
    <w:rsid w:val="00891FD1"/>
    <w:rsid w:val="00896CE5"/>
    <w:rsid w:val="00897C2E"/>
    <w:rsid w:val="008B35F9"/>
    <w:rsid w:val="008B7134"/>
    <w:rsid w:val="008C23E9"/>
    <w:rsid w:val="008C49E8"/>
    <w:rsid w:val="008C4FC4"/>
    <w:rsid w:val="008D4982"/>
    <w:rsid w:val="008F1EB6"/>
    <w:rsid w:val="00901A29"/>
    <w:rsid w:val="00902053"/>
    <w:rsid w:val="00906884"/>
    <w:rsid w:val="009076F4"/>
    <w:rsid w:val="00913F68"/>
    <w:rsid w:val="009153D9"/>
    <w:rsid w:val="00916A6E"/>
    <w:rsid w:val="009172E7"/>
    <w:rsid w:val="00926732"/>
    <w:rsid w:val="00936123"/>
    <w:rsid w:val="00937E91"/>
    <w:rsid w:val="009408A6"/>
    <w:rsid w:val="00940D0B"/>
    <w:rsid w:val="00941BC3"/>
    <w:rsid w:val="00943E47"/>
    <w:rsid w:val="0094667D"/>
    <w:rsid w:val="009B1243"/>
    <w:rsid w:val="009C7FE9"/>
    <w:rsid w:val="009E00DF"/>
    <w:rsid w:val="009E7B46"/>
    <w:rsid w:val="00A00491"/>
    <w:rsid w:val="00A02320"/>
    <w:rsid w:val="00A07A2C"/>
    <w:rsid w:val="00A14119"/>
    <w:rsid w:val="00A17629"/>
    <w:rsid w:val="00A30A53"/>
    <w:rsid w:val="00A53CDC"/>
    <w:rsid w:val="00A5478F"/>
    <w:rsid w:val="00A60F66"/>
    <w:rsid w:val="00A6110D"/>
    <w:rsid w:val="00A67218"/>
    <w:rsid w:val="00A72B1E"/>
    <w:rsid w:val="00A73F38"/>
    <w:rsid w:val="00A849A2"/>
    <w:rsid w:val="00A85621"/>
    <w:rsid w:val="00AB7378"/>
    <w:rsid w:val="00AB755D"/>
    <w:rsid w:val="00AC02BE"/>
    <w:rsid w:val="00AD4C87"/>
    <w:rsid w:val="00AE2AA0"/>
    <w:rsid w:val="00AF409F"/>
    <w:rsid w:val="00B0502B"/>
    <w:rsid w:val="00B13E21"/>
    <w:rsid w:val="00B22FAA"/>
    <w:rsid w:val="00B26F77"/>
    <w:rsid w:val="00B6028D"/>
    <w:rsid w:val="00B62CE1"/>
    <w:rsid w:val="00B64429"/>
    <w:rsid w:val="00B84CC2"/>
    <w:rsid w:val="00B91EF9"/>
    <w:rsid w:val="00BA6069"/>
    <w:rsid w:val="00BB27E2"/>
    <w:rsid w:val="00BB2BB2"/>
    <w:rsid w:val="00BB7786"/>
    <w:rsid w:val="00BC2F05"/>
    <w:rsid w:val="00BD74C3"/>
    <w:rsid w:val="00BF14D4"/>
    <w:rsid w:val="00BF6805"/>
    <w:rsid w:val="00C050C2"/>
    <w:rsid w:val="00C0644C"/>
    <w:rsid w:val="00C103C4"/>
    <w:rsid w:val="00C12AED"/>
    <w:rsid w:val="00C27A59"/>
    <w:rsid w:val="00C33C08"/>
    <w:rsid w:val="00C47A8E"/>
    <w:rsid w:val="00C5428C"/>
    <w:rsid w:val="00C67FE4"/>
    <w:rsid w:val="00C70548"/>
    <w:rsid w:val="00CA70B1"/>
    <w:rsid w:val="00CB30C4"/>
    <w:rsid w:val="00CB4DAE"/>
    <w:rsid w:val="00CC38ED"/>
    <w:rsid w:val="00CC60E2"/>
    <w:rsid w:val="00CD2A1E"/>
    <w:rsid w:val="00CE19F3"/>
    <w:rsid w:val="00CE6884"/>
    <w:rsid w:val="00CF3184"/>
    <w:rsid w:val="00CF622F"/>
    <w:rsid w:val="00D315FB"/>
    <w:rsid w:val="00D35B1D"/>
    <w:rsid w:val="00D379B3"/>
    <w:rsid w:val="00D402ED"/>
    <w:rsid w:val="00D50930"/>
    <w:rsid w:val="00D56797"/>
    <w:rsid w:val="00D74E98"/>
    <w:rsid w:val="00D969EA"/>
    <w:rsid w:val="00DA0977"/>
    <w:rsid w:val="00DA3C4B"/>
    <w:rsid w:val="00DA71F2"/>
    <w:rsid w:val="00DB0BD2"/>
    <w:rsid w:val="00DB3621"/>
    <w:rsid w:val="00DD08FA"/>
    <w:rsid w:val="00DE2983"/>
    <w:rsid w:val="00DE2EFE"/>
    <w:rsid w:val="00E07CEC"/>
    <w:rsid w:val="00E17D83"/>
    <w:rsid w:val="00E2275B"/>
    <w:rsid w:val="00E30B0F"/>
    <w:rsid w:val="00E46953"/>
    <w:rsid w:val="00E51434"/>
    <w:rsid w:val="00E51F32"/>
    <w:rsid w:val="00E57DDC"/>
    <w:rsid w:val="00E87DD5"/>
    <w:rsid w:val="00E925A8"/>
    <w:rsid w:val="00E944D0"/>
    <w:rsid w:val="00E9500B"/>
    <w:rsid w:val="00EA21C4"/>
    <w:rsid w:val="00EA4416"/>
    <w:rsid w:val="00EB3D2D"/>
    <w:rsid w:val="00EC3013"/>
    <w:rsid w:val="00ED1B6F"/>
    <w:rsid w:val="00ED1C03"/>
    <w:rsid w:val="00EE43EA"/>
    <w:rsid w:val="00EF3237"/>
    <w:rsid w:val="00F0288D"/>
    <w:rsid w:val="00F03098"/>
    <w:rsid w:val="00F165B1"/>
    <w:rsid w:val="00F17529"/>
    <w:rsid w:val="00F23C74"/>
    <w:rsid w:val="00F2495E"/>
    <w:rsid w:val="00F27214"/>
    <w:rsid w:val="00F30751"/>
    <w:rsid w:val="00F5279B"/>
    <w:rsid w:val="00F65EAE"/>
    <w:rsid w:val="00F664E0"/>
    <w:rsid w:val="00F74DA9"/>
    <w:rsid w:val="00F87E1C"/>
    <w:rsid w:val="00F90147"/>
    <w:rsid w:val="00F91425"/>
    <w:rsid w:val="00FC39DA"/>
    <w:rsid w:val="00FC4184"/>
    <w:rsid w:val="00FD26B8"/>
    <w:rsid w:val="00FE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2220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22FAA"/>
    <w:pPr>
      <w:spacing w:after="200" w:line="276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72213B"/>
    <w:pPr>
      <w:keepNext/>
      <w:keepLines/>
      <w:spacing w:before="360" w:after="240" w:line="240" w:lineRule="auto"/>
      <w:outlineLvl w:val="0"/>
    </w:pPr>
    <w:rPr>
      <w:rFonts w:eastAsiaTheme="majorEastAsia" w:cstheme="majorBidi"/>
      <w:b/>
      <w:sz w:val="26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22F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B22FAA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2213B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22F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B22FAA"/>
    <w:rPr>
      <w:rFonts w:ascii="Times New Roman" w:eastAsiaTheme="majorEastAsia" w:hAnsi="Times New Roman" w:cstheme="majorBidi"/>
      <w:b/>
      <w:sz w:val="24"/>
      <w:szCs w:val="24"/>
    </w:rPr>
  </w:style>
  <w:style w:type="paragraph" w:styleId="Cm">
    <w:name w:val="Title"/>
    <w:basedOn w:val="Norml"/>
    <w:link w:val="CmChar"/>
    <w:qFormat/>
    <w:rsid w:val="00B22FAA"/>
    <w:pPr>
      <w:widowControl w:val="0"/>
      <w:spacing w:after="0" w:line="240" w:lineRule="auto"/>
      <w:jc w:val="center"/>
    </w:pPr>
    <w:rPr>
      <w:rFonts w:eastAsia="Times New Roman" w:cs="Times New Roman"/>
      <w:b/>
      <w:bCs/>
      <w:sz w:val="28"/>
      <w:szCs w:val="28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B22FAA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Listaszerbekezds">
    <w:name w:val="List Paragraph"/>
    <w:basedOn w:val="Norml"/>
    <w:uiPriority w:val="34"/>
    <w:qFormat/>
    <w:rsid w:val="00B22FAA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B30C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6D3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20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2025C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120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2025C"/>
    <w:rPr>
      <w:rFonts w:ascii="Times New Roman" w:hAnsi="Times New Roman"/>
      <w:sz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5B6579"/>
    <w:pPr>
      <w:spacing w:before="240"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5B6579"/>
    <w:pPr>
      <w:spacing w:after="100"/>
    </w:pPr>
  </w:style>
  <w:style w:type="character" w:styleId="Hiperhivatkozs">
    <w:name w:val="Hyperlink"/>
    <w:basedOn w:val="Bekezdsalapbettpusa"/>
    <w:uiPriority w:val="99"/>
    <w:unhideWhenUsed/>
    <w:rsid w:val="005B6579"/>
    <w:rPr>
      <w:color w:val="0563C1" w:themeColor="hyperlink"/>
      <w:u w:val="single"/>
    </w:rPr>
  </w:style>
  <w:style w:type="paragraph" w:customStyle="1" w:styleId="StlusCmsor4Arial10ptNemFlkvr">
    <w:name w:val="Stílus Címsor 4 + Arial 10 pt Nem Félkövér"/>
    <w:basedOn w:val="Felsorols"/>
    <w:next w:val="Felsorols"/>
    <w:rsid w:val="002605AD"/>
    <w:pPr>
      <w:spacing w:after="0" w:line="240" w:lineRule="auto"/>
      <w:contextualSpacing w:val="0"/>
    </w:pPr>
    <w:rPr>
      <w:rFonts w:ascii="Arial" w:eastAsia="Calibri" w:hAnsi="Arial" w:cs="Times New Roman"/>
      <w:sz w:val="20"/>
      <w:szCs w:val="20"/>
      <w:lang w:eastAsia="hu-HU"/>
    </w:rPr>
  </w:style>
  <w:style w:type="paragraph" w:styleId="Felsorols">
    <w:name w:val="List Bullet"/>
    <w:basedOn w:val="Norml"/>
    <w:uiPriority w:val="99"/>
    <w:semiHidden/>
    <w:unhideWhenUsed/>
    <w:rsid w:val="002605AD"/>
    <w:pPr>
      <w:tabs>
        <w:tab w:val="num" w:pos="720"/>
      </w:tabs>
      <w:ind w:left="720" w:hanging="360"/>
      <w:contextualSpacing/>
    </w:pPr>
  </w:style>
  <w:style w:type="paragraph" w:styleId="Lbjegyzetszveg">
    <w:name w:val="footnote text"/>
    <w:basedOn w:val="Norml"/>
    <w:link w:val="LbjegyzetszvegChar"/>
    <w:semiHidden/>
    <w:unhideWhenUsed/>
    <w:qFormat/>
    <w:rsid w:val="00CA70B1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A70B1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A70B1"/>
    <w:rPr>
      <w:vertAlign w:val="superscript"/>
    </w:rPr>
  </w:style>
  <w:style w:type="character" w:customStyle="1" w:styleId="object">
    <w:name w:val="object"/>
    <w:basedOn w:val="Bekezdsalapbettpusa"/>
    <w:rsid w:val="0053090F"/>
  </w:style>
  <w:style w:type="character" w:customStyle="1" w:styleId="Lbjegyzet-horgony">
    <w:name w:val="Lábjegyzet-horgony"/>
    <w:rsid w:val="00DE2EFE"/>
    <w:rPr>
      <w:vertAlign w:val="superscript"/>
    </w:rPr>
  </w:style>
  <w:style w:type="paragraph" w:customStyle="1" w:styleId="Listaszerbekezds1">
    <w:name w:val="Listaszerű bekezdés1"/>
    <w:basedOn w:val="Norml"/>
    <w:qFormat/>
    <w:rsid w:val="00DE2EFE"/>
    <w:pPr>
      <w:ind w:left="720" w:hanging="505"/>
      <w:contextualSpacing/>
    </w:pPr>
    <w:rPr>
      <w:rFonts w:ascii="Calibri" w:eastAsia="Times New Roman" w:hAnsi="Calibri" w:cs="Times New Roman"/>
      <w:sz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E0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08A9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A6110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6110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6110D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6110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6110D"/>
    <w:rPr>
      <w:rFonts w:ascii="Times New Roman" w:hAnsi="Times New Roman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F5279B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22FAA"/>
    <w:pPr>
      <w:spacing w:after="200" w:line="276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72213B"/>
    <w:pPr>
      <w:keepNext/>
      <w:keepLines/>
      <w:spacing w:before="360" w:after="240" w:line="240" w:lineRule="auto"/>
      <w:outlineLvl w:val="0"/>
    </w:pPr>
    <w:rPr>
      <w:rFonts w:eastAsiaTheme="majorEastAsia" w:cstheme="majorBidi"/>
      <w:b/>
      <w:sz w:val="26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22F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B22FAA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2213B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22F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B22FAA"/>
    <w:rPr>
      <w:rFonts w:ascii="Times New Roman" w:eastAsiaTheme="majorEastAsia" w:hAnsi="Times New Roman" w:cstheme="majorBidi"/>
      <w:b/>
      <w:sz w:val="24"/>
      <w:szCs w:val="24"/>
    </w:rPr>
  </w:style>
  <w:style w:type="paragraph" w:styleId="Cm">
    <w:name w:val="Title"/>
    <w:basedOn w:val="Norml"/>
    <w:link w:val="CmChar"/>
    <w:qFormat/>
    <w:rsid w:val="00B22FAA"/>
    <w:pPr>
      <w:widowControl w:val="0"/>
      <w:spacing w:after="0" w:line="240" w:lineRule="auto"/>
      <w:jc w:val="center"/>
    </w:pPr>
    <w:rPr>
      <w:rFonts w:eastAsia="Times New Roman" w:cs="Times New Roman"/>
      <w:b/>
      <w:bCs/>
      <w:sz w:val="28"/>
      <w:szCs w:val="28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B22FAA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Listaszerbekezds">
    <w:name w:val="List Paragraph"/>
    <w:basedOn w:val="Norml"/>
    <w:uiPriority w:val="34"/>
    <w:qFormat/>
    <w:rsid w:val="00B22FAA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B30C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6D3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20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2025C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120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2025C"/>
    <w:rPr>
      <w:rFonts w:ascii="Times New Roman" w:hAnsi="Times New Roman"/>
      <w:sz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5B6579"/>
    <w:pPr>
      <w:spacing w:before="240"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5B6579"/>
    <w:pPr>
      <w:spacing w:after="100"/>
    </w:pPr>
  </w:style>
  <w:style w:type="character" w:styleId="Hiperhivatkozs">
    <w:name w:val="Hyperlink"/>
    <w:basedOn w:val="Bekezdsalapbettpusa"/>
    <w:uiPriority w:val="99"/>
    <w:unhideWhenUsed/>
    <w:rsid w:val="005B6579"/>
    <w:rPr>
      <w:color w:val="0563C1" w:themeColor="hyperlink"/>
      <w:u w:val="single"/>
    </w:rPr>
  </w:style>
  <w:style w:type="paragraph" w:customStyle="1" w:styleId="StlusCmsor4Arial10ptNemFlkvr">
    <w:name w:val="Stílus Címsor 4 + Arial 10 pt Nem Félkövér"/>
    <w:basedOn w:val="Felsorols"/>
    <w:next w:val="Felsorols"/>
    <w:rsid w:val="002605AD"/>
    <w:pPr>
      <w:spacing w:after="0" w:line="240" w:lineRule="auto"/>
      <w:contextualSpacing w:val="0"/>
    </w:pPr>
    <w:rPr>
      <w:rFonts w:ascii="Arial" w:eastAsia="Calibri" w:hAnsi="Arial" w:cs="Times New Roman"/>
      <w:sz w:val="20"/>
      <w:szCs w:val="20"/>
      <w:lang w:eastAsia="hu-HU"/>
    </w:rPr>
  </w:style>
  <w:style w:type="paragraph" w:styleId="Felsorols">
    <w:name w:val="List Bullet"/>
    <w:basedOn w:val="Norml"/>
    <w:uiPriority w:val="99"/>
    <w:semiHidden/>
    <w:unhideWhenUsed/>
    <w:rsid w:val="002605AD"/>
    <w:pPr>
      <w:tabs>
        <w:tab w:val="num" w:pos="720"/>
      </w:tabs>
      <w:ind w:left="720" w:hanging="360"/>
      <w:contextualSpacing/>
    </w:pPr>
  </w:style>
  <w:style w:type="paragraph" w:styleId="Lbjegyzetszveg">
    <w:name w:val="footnote text"/>
    <w:basedOn w:val="Norml"/>
    <w:link w:val="LbjegyzetszvegChar"/>
    <w:semiHidden/>
    <w:unhideWhenUsed/>
    <w:qFormat/>
    <w:rsid w:val="00CA70B1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A70B1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A70B1"/>
    <w:rPr>
      <w:vertAlign w:val="superscript"/>
    </w:rPr>
  </w:style>
  <w:style w:type="character" w:customStyle="1" w:styleId="object">
    <w:name w:val="object"/>
    <w:basedOn w:val="Bekezdsalapbettpusa"/>
    <w:rsid w:val="0053090F"/>
  </w:style>
  <w:style w:type="character" w:customStyle="1" w:styleId="Lbjegyzet-horgony">
    <w:name w:val="Lábjegyzet-horgony"/>
    <w:rsid w:val="00DE2EFE"/>
    <w:rPr>
      <w:vertAlign w:val="superscript"/>
    </w:rPr>
  </w:style>
  <w:style w:type="paragraph" w:customStyle="1" w:styleId="Listaszerbekezds1">
    <w:name w:val="Listaszerű bekezdés1"/>
    <w:basedOn w:val="Norml"/>
    <w:qFormat/>
    <w:rsid w:val="00DE2EFE"/>
    <w:pPr>
      <w:ind w:left="720" w:hanging="505"/>
      <w:contextualSpacing/>
    </w:pPr>
    <w:rPr>
      <w:rFonts w:ascii="Calibri" w:eastAsia="Times New Roman" w:hAnsi="Calibri" w:cs="Times New Roman"/>
      <w:sz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E0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08A9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A6110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6110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6110D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6110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6110D"/>
    <w:rPr>
      <w:rFonts w:ascii="Times New Roman" w:hAnsi="Times New Roman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F5279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oth.eszter@econ.unideb.hu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zollosi.laszlo@econ.unideb.h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oth.eszter@econ.unideb.h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econ.unideb.hu/hu/jovo-tudosai-fiatal-kutatoi-osztondij" TargetMode="Externa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callto:3.6.1-16-2016-00022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1236D-31E7-42DF-8B93-484CF5D9F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2388</Words>
  <Characters>16483</Characters>
  <Application>Microsoft Office Word</Application>
  <DocSecurity>0</DocSecurity>
  <Lines>137</Lines>
  <Paragraphs>37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debreceni egyetem</Company>
  <LinksUpToDate>false</LinksUpToDate>
  <CharactersWithSpaces>18834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Pukk</cp:lastModifiedBy>
  <cp:revision>3</cp:revision>
  <dcterms:created xsi:type="dcterms:W3CDTF">2019-03-15T20:24:00Z</dcterms:created>
  <dcterms:modified xsi:type="dcterms:W3CDTF">2019-03-15T20:26:00Z</dcterms:modified>
</cp:coreProperties>
</file>